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BD" w:rsidRDefault="00C350BD" w:rsidP="00C350BD">
      <w:pPr>
        <w:spacing w:after="200" w:line="276" w:lineRule="auto"/>
        <w:rPr>
          <w:rFonts w:eastAsiaTheme="minorHAnsi"/>
          <w:b/>
          <w:lang w:val="id-ID"/>
        </w:rPr>
      </w:pPr>
      <w:r>
        <w:rPr>
          <w:rFonts w:eastAsia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1B3D2" wp14:editId="0C1C6F9C">
                <wp:simplePos x="0" y="0"/>
                <wp:positionH relativeFrom="column">
                  <wp:posOffset>586854</wp:posOffset>
                </wp:positionH>
                <wp:positionV relativeFrom="paragraph">
                  <wp:posOffset>1405719</wp:posOffset>
                </wp:positionV>
                <wp:extent cx="5068570" cy="5158854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5158854"/>
                          <a:chOff x="1803" y="2445"/>
                          <a:chExt cx="9486" cy="10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ram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2445"/>
                            <a:ext cx="9486" cy="10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4028"/>
                            <a:ext cx="7973" cy="6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50BD" w:rsidRPr="00281656" w:rsidRDefault="00C350BD" w:rsidP="00C350BD">
                              <w:pPr>
                                <w:spacing w:after="60"/>
                                <w:jc w:val="center"/>
                                <w:rPr>
                                  <w:rFonts w:ascii="Algerian" w:hAnsi="Algerian"/>
                                  <w:b/>
                                  <w:szCs w:val="40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C350BD" w:rsidRPr="00281656" w:rsidRDefault="00C350BD" w:rsidP="00C350BD">
                              <w:pPr>
                                <w:spacing w:after="60"/>
                                <w:jc w:val="center"/>
                                <w:rPr>
                                  <w:rFonts w:ascii="Hobo Std" w:hAnsi="Hobo Std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Algerian" w:hAnsi="Algerian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PERANGKAT PEMBELAJARAN </w:t>
                              </w:r>
                            </w:p>
                            <w:p w:rsidR="00C350BD" w:rsidRPr="00281656" w:rsidRDefault="00C350BD" w:rsidP="00C350BD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KRITERIA 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KETERCAPAIAN TUJUAN PEMBELAJARAN</w:t>
                              </w:r>
                            </w:p>
                            <w:p w:rsidR="00C350BD" w:rsidRPr="00FF02BA" w:rsidRDefault="00C350BD" w:rsidP="00C350BD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4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KTP</w:t>
                              </w: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  <w:p w:rsidR="00C350BD" w:rsidRDefault="00C350BD" w:rsidP="00C350BD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C350BD" w:rsidRPr="00281656" w:rsidRDefault="00C350BD" w:rsidP="00C350BD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  <w:t>KUIKULUM MERDEKA</w:t>
                              </w:r>
                            </w:p>
                            <w:p w:rsidR="00C350BD" w:rsidRDefault="00C350BD" w:rsidP="00C350BD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C350BD" w:rsidRPr="00281656" w:rsidRDefault="00515511" w:rsidP="00C350BD">
                              <w:pPr>
                                <w:adjustRightInd w:val="0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bCs/>
                                  <w:sz w:val="3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SENI RUPA</w:t>
                              </w:r>
                              <w:r w:rsidR="00C350BD"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 xml:space="preserve"> K</w:t>
                              </w:r>
                              <w:r w:rsidR="00C350BD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ELAS IV</w:t>
                              </w:r>
                            </w:p>
                            <w:p w:rsidR="00C350BD" w:rsidRPr="00281656" w:rsidRDefault="00C350BD" w:rsidP="00C350BD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72"/>
                                  <w:szCs w:val="72"/>
                                  <w:u w:val="single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.2pt;margin-top:110.7pt;width:399.1pt;height:406.2pt;z-index:251659264" coordorigin="1803,2445" coordsize="9486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rame7" style="position:absolute;left:1803;top:2445;width:9486;height:10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RwTDAAAA2gAAAA8AAABkcnMvZG93bnJldi54bWxEj09rwkAUxO+C32F5Qm9mU6FFUtfQBkTp&#10;rVra6zP7zJ9m38bd1cRv3y0UPA4z8xtmlY+mE1dyvrGs4DFJQRCXVjdcKfg8bOZLED4ga+wsk4Ib&#10;ecjX08kKM20H/qDrPlQiQthnqKAOoc+k9GVNBn1ie+LonawzGKJ0ldQOhwg3nVyk6bM02HBcqLGn&#10;oqbyZ38xCsoiff9u2yd388ft29fm7IZD65R6mI2vLyACjeEe/m/vtIIF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hHBMMAAADaAAAADwAAAAAAAAAAAAAAAACf&#10;AgAAZHJzL2Rvd25yZXYueG1sUEsFBgAAAAAEAAQA9wAAAI8DAAAAAA==&#10;">
                  <v:imagedata r:id="rId9" o:title="frame7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60;top:4028;width:7973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tKMEA&#10;AADaAAAADwAAAGRycy9kb3ducmV2LnhtbESPX2vCMBTF3wd+h3AF32YyhSGdUUrR6eucoH27a+6a&#10;YnNTmkzrtzeDwR4P58+Ps1wPrhVX6kPjWcPLVIEgrrxpuNZw/Nw+L0CEiGyw9Uwa7hRgvRo9LTEz&#10;/sYfdD3EWqQRDhlqsDF2mZShsuQwTH1HnLxv3zuMSfa1ND3e0rhr5UypV+mw4USw2FFhqbocflyC&#10;fO3UeVFcVH3K8005K5vSvhdaT8ZD/gYi0hD/w3/tvdEwh9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LSjBAAAA2gAAAA8AAAAAAAAAAAAAAAAAmAIAAGRycy9kb3du&#10;cmV2LnhtbFBLBQYAAAAABAAEAPUAAACGAwAAAAA=&#10;" filled="f" strokecolor="#5f497a" strokeweight="2.25pt">
                  <v:textbox>
                    <w:txbxContent>
                      <w:p w:rsidR="00C350BD" w:rsidRPr="00281656" w:rsidRDefault="00C350BD" w:rsidP="00C350BD">
                        <w:pPr>
                          <w:spacing w:after="60"/>
                          <w:jc w:val="center"/>
                          <w:rPr>
                            <w:rFonts w:ascii="Algerian" w:hAnsi="Algerian"/>
                            <w:b/>
                            <w:szCs w:val="40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:rsidR="00C350BD" w:rsidRPr="00281656" w:rsidRDefault="00C350BD" w:rsidP="00C350BD">
                        <w:pPr>
                          <w:spacing w:after="60"/>
                          <w:jc w:val="center"/>
                          <w:rPr>
                            <w:rFonts w:ascii="Hobo Std" w:hAnsi="Hobo Std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Algerian" w:hAnsi="Algerian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PERANGKAT PEMBELAJARAN </w:t>
                        </w:r>
                      </w:p>
                      <w:p w:rsidR="00C350BD" w:rsidRPr="00281656" w:rsidRDefault="00C350BD" w:rsidP="00C350BD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KRITERIA 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KETERCAPAIAN TUJUAN PEMBELAJARAN</w:t>
                        </w:r>
                      </w:p>
                      <w:p w:rsidR="00C350BD" w:rsidRPr="00FF02BA" w:rsidRDefault="00C350BD" w:rsidP="00C350BD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34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KTP</w:t>
                        </w: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  <w:p w:rsidR="00C350BD" w:rsidRDefault="00C350BD" w:rsidP="00C350BD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C350BD" w:rsidRPr="00281656" w:rsidRDefault="00C350BD" w:rsidP="00C350BD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  <w:t>KUIKULUM MERDEKA</w:t>
                        </w:r>
                      </w:p>
                      <w:p w:rsidR="00C350BD" w:rsidRDefault="00C350BD" w:rsidP="00C350BD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C350BD" w:rsidRPr="00281656" w:rsidRDefault="00515511" w:rsidP="00C350BD">
                        <w:pPr>
                          <w:adjustRightInd w:val="0"/>
                          <w:jc w:val="center"/>
                          <w:rPr>
                            <w:rFonts w:ascii="Baskerville Old Face" w:hAnsi="Baskerville Old Face" w:cs="Arial"/>
                            <w:b/>
                            <w:bCs/>
                            <w:sz w:val="38"/>
                            <w:szCs w:val="28"/>
                          </w:rPr>
                        </w:pP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SENI RUPA</w:t>
                        </w:r>
                        <w:r w:rsidR="00C350BD"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 xml:space="preserve"> K</w:t>
                        </w:r>
                        <w:r w:rsidR="00C350BD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ELAS IV</w:t>
                        </w:r>
                      </w:p>
                      <w:p w:rsidR="00C350BD" w:rsidRPr="00281656" w:rsidRDefault="00C350BD" w:rsidP="00C350BD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72"/>
                            <w:szCs w:val="72"/>
                            <w:u w:val="single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br w:type="page"/>
      </w:r>
    </w:p>
    <w:p w:rsidR="00C350BD" w:rsidRPr="00BE5123" w:rsidRDefault="00C350BD" w:rsidP="00C3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KRITERIA KETERCAPAIAN TUJUAN PEMBELAJARAN</w:t>
      </w:r>
    </w:p>
    <w:p w:rsidR="00C350BD" w:rsidRDefault="00C350BD" w:rsidP="00C3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t>(KKTP)</w:t>
      </w:r>
    </w:p>
    <w:p w:rsidR="00C350BD" w:rsidRPr="003B61B0" w:rsidRDefault="00C350BD" w:rsidP="00C350B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B0">
        <w:rPr>
          <w:rFonts w:ascii="Times New Roman" w:hAnsi="Times New Roman" w:cs="Times New Roman"/>
          <w:b/>
          <w:sz w:val="24"/>
          <w:szCs w:val="24"/>
        </w:rPr>
        <w:t>TAHUN PELAJARAN 20.... / 20....</w:t>
      </w:r>
    </w:p>
    <w:p w:rsidR="00C350BD" w:rsidRDefault="00C350BD" w:rsidP="00C350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50BD" w:rsidRPr="00281656" w:rsidRDefault="00C350BD" w:rsidP="00C350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Sekolah </w:t>
      </w:r>
      <w:r>
        <w:rPr>
          <w:rFonts w:ascii="Times New Roman" w:hAnsi="Times New Roman" w:cs="Times New Roman"/>
          <w:sz w:val="24"/>
          <w:szCs w:val="24"/>
        </w:rPr>
        <w:tab/>
        <w:t xml:space="preserve">: SD N </w:t>
      </w:r>
      <w:r>
        <w:rPr>
          <w:rFonts w:ascii="Times New Roman" w:hAnsi="Times New Roman" w:cs="Times New Roman"/>
          <w:sz w:val="24"/>
          <w:szCs w:val="24"/>
          <w:lang w:val="en-US"/>
        </w:rPr>
        <w:t>25 TUMIJAJAR</w:t>
      </w:r>
    </w:p>
    <w:p w:rsidR="00C350BD" w:rsidRPr="00281656" w:rsidRDefault="00C350BD" w:rsidP="00C350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Mata Pelajaran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15511">
        <w:rPr>
          <w:rFonts w:ascii="Times New Roman" w:hAnsi="Times New Roman" w:cs="Times New Roman"/>
          <w:sz w:val="24"/>
          <w:szCs w:val="24"/>
          <w:lang w:val="en-US"/>
        </w:rPr>
        <w:t>SENI RUPA</w:t>
      </w:r>
    </w:p>
    <w:p w:rsidR="00C350BD" w:rsidRPr="00621F4D" w:rsidRDefault="00C350BD" w:rsidP="00C350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C350BD" w:rsidRPr="00281656" w:rsidRDefault="00C350BD" w:rsidP="00C350B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C350BD" w:rsidRDefault="00C350BD" w:rsidP="00C350BD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22"/>
        <w:gridCol w:w="2097"/>
        <w:gridCol w:w="1030"/>
        <w:gridCol w:w="1388"/>
        <w:gridCol w:w="1141"/>
        <w:gridCol w:w="1127"/>
        <w:gridCol w:w="1276"/>
      </w:tblGrid>
      <w:tr w:rsidR="00C350BD" w:rsidRPr="005A172C" w:rsidTr="00C350BD">
        <w:tc>
          <w:tcPr>
            <w:tcW w:w="658" w:type="dxa"/>
            <w:vMerge w:val="restart"/>
            <w:shd w:val="clear" w:color="auto" w:fill="auto"/>
            <w:vAlign w:val="center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MAPEL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C350BD" w:rsidRPr="005A172C" w:rsidRDefault="00C350BD" w:rsidP="00C350BD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DESKRIPSI CP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KELAS</w:t>
            </w:r>
          </w:p>
        </w:tc>
        <w:tc>
          <w:tcPr>
            <w:tcW w:w="4932" w:type="dxa"/>
            <w:gridSpan w:val="4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INTERVAL</w:t>
            </w:r>
          </w:p>
        </w:tc>
      </w:tr>
      <w:tr w:rsidR="00C350BD" w:rsidRPr="005A172C" w:rsidTr="00C350BD">
        <w:tc>
          <w:tcPr>
            <w:tcW w:w="658" w:type="dxa"/>
            <w:vMerge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C350BD" w:rsidRPr="005A172C" w:rsidRDefault="00C350BD" w:rsidP="00C350BD">
            <w:pPr>
              <w:pStyle w:val="BodyTex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72C">
              <w:rPr>
                <w:rFonts w:ascii="Times New Roman" w:hAnsi="Times New Roman"/>
                <w:b/>
              </w:rPr>
              <w:t>Perlu</w:t>
            </w:r>
            <w:proofErr w:type="spellEnd"/>
            <w:r w:rsidRPr="005A17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b/>
              </w:rPr>
              <w:t>Bimbingan</w:t>
            </w:r>
            <w:proofErr w:type="spellEnd"/>
          </w:p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(0 – 6</w:t>
            </w:r>
            <w:r>
              <w:rPr>
                <w:rFonts w:ascii="Times New Roman" w:hAnsi="Times New Roman"/>
                <w:b/>
              </w:rPr>
              <w:t>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72C">
              <w:rPr>
                <w:rFonts w:ascii="Times New Roman" w:hAnsi="Times New Roman"/>
                <w:b/>
              </w:rPr>
              <w:t>Cukup</w:t>
            </w:r>
            <w:proofErr w:type="spellEnd"/>
          </w:p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68</w:t>
            </w:r>
            <w:r w:rsidRPr="005A172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78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27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72C">
              <w:rPr>
                <w:rFonts w:ascii="Times New Roman" w:hAnsi="Times New Roman"/>
                <w:b/>
              </w:rPr>
              <w:t>Baik</w:t>
            </w:r>
            <w:proofErr w:type="spellEnd"/>
          </w:p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79</w:t>
            </w:r>
            <w:r w:rsidRPr="005A172C">
              <w:rPr>
                <w:rFonts w:ascii="Times New Roman" w:hAnsi="Times New Roman"/>
                <w:b/>
              </w:rPr>
              <w:t xml:space="preserve"> – 89)</w:t>
            </w:r>
          </w:p>
        </w:tc>
        <w:tc>
          <w:tcPr>
            <w:tcW w:w="1276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A172C">
              <w:rPr>
                <w:rFonts w:ascii="Times New Roman" w:hAnsi="Times New Roman"/>
                <w:b/>
              </w:rPr>
              <w:t>Sangat</w:t>
            </w:r>
            <w:proofErr w:type="spellEnd"/>
            <w:r w:rsidRPr="005A172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b/>
              </w:rPr>
              <w:t>Baik</w:t>
            </w:r>
            <w:proofErr w:type="spellEnd"/>
          </w:p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(90 – 100)</w:t>
            </w:r>
          </w:p>
        </w:tc>
      </w:tr>
      <w:tr w:rsidR="00C350BD" w:rsidRPr="00703AD4" w:rsidTr="00C350BD">
        <w:tc>
          <w:tcPr>
            <w:tcW w:w="658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6.</w:t>
            </w:r>
          </w:p>
        </w:tc>
        <w:tc>
          <w:tcPr>
            <w:tcW w:w="1322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5A172C">
              <w:rPr>
                <w:rFonts w:ascii="Times New Roman" w:hAnsi="Times New Roman"/>
              </w:rPr>
              <w:t>Seni</w:t>
            </w:r>
            <w:proofErr w:type="spellEnd"/>
            <w:r w:rsidRPr="005A172C">
              <w:rPr>
                <w:rFonts w:ascii="Times New Roman" w:hAnsi="Times New Roman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</w:rPr>
              <w:t>Rupa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spellStart"/>
            <w:r w:rsidRPr="005A172C">
              <w:rPr>
                <w:rFonts w:ascii="Times New Roman" w:hAnsi="Times New Roman"/>
                <w:w w:val="115"/>
              </w:rPr>
              <w:t>peserta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didik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mampu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mengamati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mengenal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merekam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menuangkan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pengalaman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kesehariannya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secara</w:t>
            </w:r>
            <w:proofErr w:type="spellEnd"/>
            <w:r w:rsidRPr="005A172C">
              <w:rPr>
                <w:rFonts w:ascii="Times New Roman" w:hAnsi="Times New Roman"/>
                <w:spacing w:val="-5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visual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dengan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menggunakan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garis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pijak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proporsi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walaupun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masih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berdasarkan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penglihatan</w:t>
            </w:r>
            <w:proofErr w:type="spellEnd"/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sendiri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</w:p>
          <w:p w:rsidR="00C350BD" w:rsidRPr="005A172C" w:rsidRDefault="00C350BD" w:rsidP="00C350BD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spellStart"/>
            <w:r w:rsidRPr="005A172C">
              <w:rPr>
                <w:rFonts w:ascii="Times New Roman" w:hAnsi="Times New Roman"/>
                <w:w w:val="115"/>
              </w:rPr>
              <w:t>mengenali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dapat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menggunakan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alat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,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bahan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prosedur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dasar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dalam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menggambar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mewarnai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membentuk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memotong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merekat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</w:p>
          <w:p w:rsidR="00C350BD" w:rsidRPr="005A172C" w:rsidRDefault="00C350BD" w:rsidP="00C350BD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spellStart"/>
            <w:r w:rsidRPr="005A172C">
              <w:rPr>
                <w:rFonts w:ascii="Times New Roman" w:hAnsi="Times New Roman"/>
                <w:w w:val="115"/>
              </w:rPr>
              <w:t>menciptakan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karya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2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atau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3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dimensi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dengan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mengeksplorasi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menggunakan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lastRenderedPageBreak/>
              <w:t>elemen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seni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rupa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berupa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garis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,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bentuk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,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tekstur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,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ruang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warna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</w:p>
          <w:p w:rsidR="00C350BD" w:rsidRPr="005A172C" w:rsidRDefault="00C350BD" w:rsidP="00C350BD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spellStart"/>
            <w:r w:rsidRPr="005A172C">
              <w:rPr>
                <w:rFonts w:ascii="Times New Roman" w:hAnsi="Times New Roman"/>
                <w:w w:val="115"/>
              </w:rPr>
              <w:t>mengenali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menceritakan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fokus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dari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karya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diciptakan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atau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dilihatnya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dari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teman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sekelas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karya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seni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dari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orang lain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atau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era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atau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budaya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tertentu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)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serta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pengalaman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perasaannya</w:t>
            </w:r>
            <w:proofErr w:type="spellEnd"/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mengenai</w:t>
            </w:r>
            <w:proofErr w:type="spellEnd"/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karya</w:t>
            </w:r>
            <w:proofErr w:type="spellEnd"/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tersebut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</w:p>
          <w:p w:rsidR="00C350BD" w:rsidRPr="005A172C" w:rsidRDefault="00C350BD" w:rsidP="00C350BD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spellStart"/>
            <w:proofErr w:type="gramStart"/>
            <w:r w:rsidRPr="005A172C">
              <w:rPr>
                <w:rFonts w:ascii="Times New Roman" w:hAnsi="Times New Roman"/>
                <w:w w:val="115"/>
              </w:rPr>
              <w:t>mulai</w:t>
            </w:r>
            <w:proofErr w:type="spellEnd"/>
            <w:proofErr w:type="gram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terbiasa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secara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mandiri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menggunakan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berbagai</w:t>
            </w:r>
            <w:proofErr w:type="spellEnd"/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prosedur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dasar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sederhana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untuk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berkarya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dengan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aneka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pilihan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media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tersedia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sekitar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.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Peserta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didik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mengetahui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memahami</w:t>
            </w:r>
            <w:proofErr w:type="spellEnd"/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mulai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konsisten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mengutamakan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faktor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keselamatan</w:t>
            </w:r>
            <w:proofErr w:type="spellEnd"/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dalam</w:t>
            </w:r>
            <w:proofErr w:type="spellEnd"/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bekerja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>,</w:t>
            </w:r>
          </w:p>
          <w:p w:rsidR="00C350BD" w:rsidRPr="005A172C" w:rsidRDefault="00C350BD" w:rsidP="00C350BD">
            <w:pPr>
              <w:pStyle w:val="BodyText"/>
              <w:jc w:val="left"/>
              <w:rPr>
                <w:rFonts w:ascii="Times New Roman" w:hAnsi="Times New Roman"/>
              </w:rPr>
            </w:pPr>
            <w:proofErr w:type="spellStart"/>
            <w:proofErr w:type="gramStart"/>
            <w:r w:rsidRPr="005A172C">
              <w:rPr>
                <w:rFonts w:ascii="Times New Roman" w:hAnsi="Times New Roman"/>
                <w:w w:val="115"/>
              </w:rPr>
              <w:t>menciptakan</w:t>
            </w:r>
            <w:proofErr w:type="spellEnd"/>
            <w:proofErr w:type="gram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karya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sendiri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yang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sesuai</w:t>
            </w:r>
            <w:proofErr w:type="spellEnd"/>
            <w:r w:rsidRPr="005A172C">
              <w:rPr>
                <w:rFonts w:ascii="Times New Roman" w:hAnsi="Times New Roman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15"/>
              </w:rPr>
              <w:t>dengan</w:t>
            </w:r>
            <w:proofErr w:type="spell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20"/>
              </w:rPr>
              <w:t>perasaan</w:t>
            </w:r>
            <w:proofErr w:type="spellEnd"/>
            <w:r w:rsidRPr="005A172C">
              <w:rPr>
                <w:rFonts w:ascii="Times New Roman" w:hAnsi="Times New Roman"/>
                <w:w w:val="120"/>
              </w:rPr>
              <w:t>,</w:t>
            </w:r>
            <w:r w:rsidRPr="005A172C">
              <w:rPr>
                <w:rFonts w:ascii="Times New Roman" w:hAnsi="Times New Roman"/>
                <w:spacing w:val="-15"/>
                <w:w w:val="120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20"/>
              </w:rPr>
              <w:t>minat</w:t>
            </w:r>
            <w:proofErr w:type="spellEnd"/>
            <w:r w:rsidRPr="005A172C">
              <w:rPr>
                <w:rFonts w:ascii="Times New Roman" w:hAnsi="Times New Roman"/>
                <w:spacing w:val="-12"/>
                <w:w w:val="120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20"/>
              </w:rPr>
              <w:t>atau</w:t>
            </w:r>
            <w:proofErr w:type="spellEnd"/>
            <w:r w:rsidRPr="005A172C">
              <w:rPr>
                <w:rFonts w:ascii="Times New Roman" w:hAnsi="Times New Roman"/>
                <w:spacing w:val="-12"/>
                <w:w w:val="120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20"/>
              </w:rPr>
              <w:t>konteks</w:t>
            </w:r>
            <w:proofErr w:type="spellEnd"/>
            <w:r w:rsidRPr="005A172C">
              <w:rPr>
                <w:rFonts w:ascii="Times New Roman" w:hAnsi="Times New Roman"/>
                <w:spacing w:val="-11"/>
                <w:w w:val="120"/>
              </w:rPr>
              <w:t xml:space="preserve"> </w:t>
            </w:r>
            <w:proofErr w:type="spellStart"/>
            <w:r w:rsidRPr="005A172C">
              <w:rPr>
                <w:rFonts w:ascii="Times New Roman" w:hAnsi="Times New Roman"/>
                <w:w w:val="120"/>
              </w:rPr>
              <w:t>lingkungannya</w:t>
            </w:r>
            <w:proofErr w:type="spellEnd"/>
            <w:r w:rsidRPr="005A172C">
              <w:rPr>
                <w:rFonts w:ascii="Times New Roman" w:hAnsi="Times New Roman"/>
                <w:w w:val="120"/>
              </w:rPr>
              <w:t>.</w:t>
            </w:r>
          </w:p>
        </w:tc>
        <w:tc>
          <w:tcPr>
            <w:tcW w:w="1030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center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388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92D050"/>
          </w:tcPr>
          <w:p w:rsidR="00C350BD" w:rsidRPr="005A172C" w:rsidRDefault="00C350BD" w:rsidP="00C350BD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350BD" w:rsidRPr="005A172C" w:rsidRDefault="00C350BD" w:rsidP="00C350BD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C350BD" w:rsidRDefault="00C350BD"/>
    <w:sectPr w:rsidR="00C350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EF" w:rsidRDefault="009B70EF" w:rsidP="00C61107">
      <w:r>
        <w:separator/>
      </w:r>
    </w:p>
  </w:endnote>
  <w:endnote w:type="continuationSeparator" w:id="0">
    <w:p w:rsidR="009B70EF" w:rsidRDefault="009B70EF" w:rsidP="00C6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07" w:rsidRDefault="00C61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07" w:rsidRDefault="00C611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07" w:rsidRDefault="00C61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EF" w:rsidRDefault="009B70EF" w:rsidP="00C61107">
      <w:r>
        <w:separator/>
      </w:r>
    </w:p>
  </w:footnote>
  <w:footnote w:type="continuationSeparator" w:id="0">
    <w:p w:rsidR="009B70EF" w:rsidRDefault="009B70EF" w:rsidP="00C6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07" w:rsidRDefault="00C61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07" w:rsidRDefault="00C61107">
    <w:pPr>
      <w:pStyle w:val="Header"/>
    </w:pPr>
    <w:bookmarkStart w:id="0" w:name="_GoBack"/>
    <w:r>
      <w:t xml:space="preserve">POST </w:t>
    </w:r>
    <w:proofErr w:type="gramStart"/>
    <w:r>
      <w:t>BY :</w:t>
    </w:r>
    <w:proofErr w:type="gramEnd"/>
    <w:r>
      <w:t xml:space="preserve"> </w:t>
    </w:r>
    <w:hyperlink r:id="rId1" w:history="1">
      <w:r w:rsidRPr="00C61107">
        <w:rPr>
          <w:rStyle w:val="Hyperlink"/>
          <w:b/>
          <w:sz w:val="26"/>
        </w:rPr>
        <w:t>https://dicariguru.com</w:t>
      </w:r>
    </w:hyperlink>
    <w:r w:rsidRPr="00C61107">
      <w:rPr>
        <w:sz w:val="26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07" w:rsidRDefault="00C61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255"/>
    <w:multiLevelType w:val="hybridMultilevel"/>
    <w:tmpl w:val="93826F5C"/>
    <w:lvl w:ilvl="0" w:tplc="5E8CAF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DCB588C"/>
    <w:multiLevelType w:val="hybridMultilevel"/>
    <w:tmpl w:val="6156A070"/>
    <w:lvl w:ilvl="0" w:tplc="78245A8E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spacing w:val="-1"/>
        <w:w w:val="124"/>
        <w:sz w:val="22"/>
        <w:szCs w:val="22"/>
        <w:lang w:eastAsia="en-US" w:bidi="ar-SA"/>
      </w:rPr>
    </w:lvl>
    <w:lvl w:ilvl="1" w:tplc="4DE25390">
      <w:numFmt w:val="bullet"/>
      <w:lvlText w:val="•"/>
      <w:lvlJc w:val="left"/>
      <w:pPr>
        <w:ind w:left="1035" w:hanging="426"/>
      </w:pPr>
      <w:rPr>
        <w:rFonts w:hint="default"/>
        <w:lang w:eastAsia="en-US" w:bidi="ar-SA"/>
      </w:rPr>
    </w:lvl>
    <w:lvl w:ilvl="2" w:tplc="25D26224">
      <w:numFmt w:val="bullet"/>
      <w:lvlText w:val="•"/>
      <w:lvlJc w:val="left"/>
      <w:pPr>
        <w:ind w:left="1530" w:hanging="426"/>
      </w:pPr>
      <w:rPr>
        <w:rFonts w:hint="default"/>
        <w:lang w:eastAsia="en-US" w:bidi="ar-SA"/>
      </w:rPr>
    </w:lvl>
    <w:lvl w:ilvl="3" w:tplc="5C468584">
      <w:numFmt w:val="bullet"/>
      <w:lvlText w:val="•"/>
      <w:lvlJc w:val="left"/>
      <w:pPr>
        <w:ind w:left="2025" w:hanging="426"/>
      </w:pPr>
      <w:rPr>
        <w:rFonts w:hint="default"/>
        <w:lang w:eastAsia="en-US" w:bidi="ar-SA"/>
      </w:rPr>
    </w:lvl>
    <w:lvl w:ilvl="4" w:tplc="7A4058C0">
      <w:numFmt w:val="bullet"/>
      <w:lvlText w:val="•"/>
      <w:lvlJc w:val="left"/>
      <w:pPr>
        <w:ind w:left="2520" w:hanging="426"/>
      </w:pPr>
      <w:rPr>
        <w:rFonts w:hint="default"/>
        <w:lang w:eastAsia="en-US" w:bidi="ar-SA"/>
      </w:rPr>
    </w:lvl>
    <w:lvl w:ilvl="5" w:tplc="4D7E473E">
      <w:numFmt w:val="bullet"/>
      <w:lvlText w:val="•"/>
      <w:lvlJc w:val="left"/>
      <w:pPr>
        <w:ind w:left="3015" w:hanging="426"/>
      </w:pPr>
      <w:rPr>
        <w:rFonts w:hint="default"/>
        <w:lang w:eastAsia="en-US" w:bidi="ar-SA"/>
      </w:rPr>
    </w:lvl>
    <w:lvl w:ilvl="6" w:tplc="94146EDC">
      <w:numFmt w:val="bullet"/>
      <w:lvlText w:val="•"/>
      <w:lvlJc w:val="left"/>
      <w:pPr>
        <w:ind w:left="3510" w:hanging="426"/>
      </w:pPr>
      <w:rPr>
        <w:rFonts w:hint="default"/>
        <w:lang w:eastAsia="en-US" w:bidi="ar-SA"/>
      </w:rPr>
    </w:lvl>
    <w:lvl w:ilvl="7" w:tplc="47A299E6">
      <w:numFmt w:val="bullet"/>
      <w:lvlText w:val="•"/>
      <w:lvlJc w:val="left"/>
      <w:pPr>
        <w:ind w:left="4005" w:hanging="426"/>
      </w:pPr>
      <w:rPr>
        <w:rFonts w:hint="default"/>
        <w:lang w:eastAsia="en-US" w:bidi="ar-SA"/>
      </w:rPr>
    </w:lvl>
    <w:lvl w:ilvl="8" w:tplc="80A0D6E2">
      <w:numFmt w:val="bullet"/>
      <w:lvlText w:val="•"/>
      <w:lvlJc w:val="left"/>
      <w:pPr>
        <w:ind w:left="4500" w:hanging="426"/>
      </w:pPr>
      <w:rPr>
        <w:rFonts w:hint="default"/>
        <w:lang w:eastAsia="en-US" w:bidi="ar-SA"/>
      </w:rPr>
    </w:lvl>
  </w:abstractNum>
  <w:abstractNum w:abstractNumId="2">
    <w:nsid w:val="5C3A72F9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3">
    <w:nsid w:val="5C8761AE"/>
    <w:multiLevelType w:val="hybridMultilevel"/>
    <w:tmpl w:val="B28C59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27B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5">
    <w:nsid w:val="719C3AA0"/>
    <w:multiLevelType w:val="hybridMultilevel"/>
    <w:tmpl w:val="B28C590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BD"/>
    <w:rsid w:val="00113C12"/>
    <w:rsid w:val="00515511"/>
    <w:rsid w:val="005F0B40"/>
    <w:rsid w:val="009B70EF"/>
    <w:rsid w:val="00C350BD"/>
    <w:rsid w:val="00C6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C350BD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50BD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350BD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50B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350B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50BD"/>
    <w:pPr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BD"/>
    <w:rPr>
      <w:rFonts w:ascii="Tahoma" w:eastAsia="Cambria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BD"/>
    <w:rPr>
      <w:rFonts w:ascii="Tahoma" w:hAnsi="Tahoma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350BD"/>
    <w:rPr>
      <w:rFonts w:ascii="Cambria" w:eastAsia="Cambria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0BD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50BD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50BD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C350BD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C61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C350BD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50BD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350BD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50B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350B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50BD"/>
    <w:pPr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BD"/>
    <w:rPr>
      <w:rFonts w:ascii="Tahoma" w:eastAsia="Cambria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BD"/>
    <w:rPr>
      <w:rFonts w:ascii="Tahoma" w:hAnsi="Tahoma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350BD"/>
    <w:rPr>
      <w:rFonts w:ascii="Cambria" w:eastAsia="Cambria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50BD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50BD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50BD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C350BD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C61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T0SHIBA</cp:lastModifiedBy>
  <cp:revision>2</cp:revision>
  <dcterms:created xsi:type="dcterms:W3CDTF">2022-08-16T15:04:00Z</dcterms:created>
  <dcterms:modified xsi:type="dcterms:W3CDTF">2022-08-16T23:29:00Z</dcterms:modified>
</cp:coreProperties>
</file>