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2560FD">
        <w:trPr>
          <w:trHeight w:val="377"/>
        </w:trPr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1B56CD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proofErr w:type="spellEnd"/>
          </w:p>
        </w:tc>
        <w:tc>
          <w:tcPr>
            <w:tcW w:w="6629" w:type="dxa"/>
          </w:tcPr>
          <w:p w:rsidR="009726CA" w:rsidRPr="001B56CD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1A5D1C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DB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proofErr w:type="spellStart"/>
            <w:r w:rsidR="00C12DB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PAI&amp;</w:t>
            </w:r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  <w:proofErr w:type="spellStart"/>
            <w:r w:rsidR="00C12DB8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DB8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DB8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C12DB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C12DB8">
              <w:rPr>
                <w:rFonts w:ascii="Times New Roman" w:hAnsi="Times New Roman" w:cs="Times New Roman"/>
                <w:sz w:val="24"/>
                <w:szCs w:val="24"/>
              </w:rPr>
              <w:t>sebut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Bab 4 </w:t>
            </w:r>
          </w:p>
          <w:p w:rsidR="009765FE" w:rsidRPr="00D27B5E" w:rsidRDefault="009F6BEE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Pr="00D27B5E" w:rsidRDefault="00FB35B0" w:rsidP="00651E79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Islam (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PAI</w:t>
            </w:r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&amp;PB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47-53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Bab 4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="001A5D1C" w:rsidRPr="001A5D1C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:rsidR="009765F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</w:p>
          <w:p w:rsidR="001A5D1C" w:rsidRPr="00651E79" w:rsidRDefault="00B0556F" w:rsidP="00651E79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kalinat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  <w:r w:rsidRP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651E7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79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</w:p>
          <w:p w:rsidR="00ED0F18" w:rsidRPr="00D27B5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</w:t>
            </w:r>
            <w:proofErr w:type="spellEnd"/>
          </w:p>
          <w:p w:rsidR="00A90611" w:rsidRPr="00D27B5E" w:rsidRDefault="00B0556F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 w:rsidRPr="00651E79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E79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</w:p>
          <w:p w:rsidR="00A90611" w:rsidRPr="00D27B5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</w:t>
            </w:r>
            <w:proofErr w:type="spellEnd"/>
          </w:p>
          <w:p w:rsidR="00A90611" w:rsidRPr="00D27B5E" w:rsidRDefault="00651E79" w:rsidP="00651E7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C12DB8" w:rsidRPr="001B56CD" w:rsidRDefault="00F560E4" w:rsidP="00C12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C12DB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C12DB8">
        <w:rPr>
          <w:rFonts w:ascii="Times New Roman" w:hAnsi="Times New Roman" w:cs="Times New Roman"/>
          <w:b/>
          <w:sz w:val="28"/>
          <w:szCs w:val="28"/>
        </w:rPr>
        <w:t>Mengenal</w:t>
      </w:r>
      <w:proofErr w:type="spellEnd"/>
      <w:r w:rsidR="00C12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2DB8">
        <w:rPr>
          <w:rFonts w:ascii="Times New Roman" w:hAnsi="Times New Roman" w:cs="Times New Roman"/>
          <w:b/>
          <w:sz w:val="28"/>
          <w:szCs w:val="28"/>
        </w:rPr>
        <w:t>Rukun</w:t>
      </w:r>
      <w:proofErr w:type="spellEnd"/>
      <w:r w:rsidR="00C12DB8">
        <w:rPr>
          <w:rFonts w:ascii="Times New Roman" w:hAnsi="Times New Roman" w:cs="Times New Roman"/>
          <w:b/>
          <w:sz w:val="28"/>
          <w:szCs w:val="28"/>
        </w:rPr>
        <w:t xml:space="preserve"> Islam (</w:t>
      </w:r>
      <w:proofErr w:type="spellStart"/>
      <w:r w:rsidR="00C12DB8">
        <w:rPr>
          <w:rFonts w:ascii="Times New Roman" w:hAnsi="Times New Roman" w:cs="Times New Roman"/>
          <w:b/>
          <w:sz w:val="28"/>
          <w:szCs w:val="28"/>
        </w:rPr>
        <w:t>Kalimat</w:t>
      </w:r>
      <w:proofErr w:type="spellEnd"/>
      <w:r w:rsidR="00C12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2DB8" w:rsidRPr="00C12DB8">
        <w:rPr>
          <w:rFonts w:ascii="Times New Roman" w:hAnsi="Times New Roman" w:cs="Times New Roman"/>
          <w:b/>
          <w:i/>
          <w:sz w:val="28"/>
          <w:szCs w:val="28"/>
        </w:rPr>
        <w:t>Syahadatain</w:t>
      </w:r>
      <w:proofErr w:type="spellEnd"/>
      <w:r w:rsidR="00C12DB8" w:rsidRPr="00C12D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920866" w:rsidRDefault="00C12DB8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C12DB8" w:rsidRDefault="00C12DB8" w:rsidP="00C12DB8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B8">
        <w:rPr>
          <w:rFonts w:ascii="Times New Roman" w:hAnsi="Times New Roman" w:cs="Times New Roman"/>
          <w:i/>
          <w:sz w:val="24"/>
          <w:szCs w:val="24"/>
        </w:rPr>
        <w:t>syahadatain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</w:p>
    <w:p w:rsidR="00C12DB8" w:rsidRPr="00C12DB8" w:rsidRDefault="00C12DB8" w:rsidP="00C12DB8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DB8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C1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B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1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B8">
        <w:rPr>
          <w:rFonts w:ascii="Times New Roman" w:hAnsi="Times New Roman" w:cs="Times New Roman"/>
          <w:i/>
          <w:sz w:val="24"/>
          <w:szCs w:val="24"/>
        </w:rPr>
        <w:t>syahadatain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</w:p>
    <w:p w:rsidR="00C12DB8" w:rsidRPr="00C12DB8" w:rsidRDefault="00C12DB8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B8">
        <w:rPr>
          <w:rFonts w:ascii="Times New Roman" w:hAnsi="Times New Roman" w:cs="Times New Roman"/>
          <w:i/>
          <w:sz w:val="24"/>
          <w:szCs w:val="24"/>
        </w:rPr>
        <w:t>syahadatain</w:t>
      </w:r>
      <w:proofErr w:type="spellEnd"/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C12DB8" w:rsidRPr="00C12DB8" w:rsidRDefault="009767C7" w:rsidP="00C12DB8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C12DB8" w:rsidRDefault="00982B84" w:rsidP="00C12DB8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C12DB8">
        <w:rPr>
          <w:rFonts w:ascii="Times New Roman" w:hAnsi="Times New Roman" w:cs="Times New Roman"/>
          <w:sz w:val="24"/>
          <w:szCs w:val="24"/>
        </w:rPr>
        <w:t>Bergotong</w:t>
      </w:r>
      <w:proofErr w:type="spellEnd"/>
      <w:r w:rsidRPr="00C1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B8">
        <w:rPr>
          <w:rFonts w:ascii="Times New Roman" w:hAnsi="Times New Roman" w:cs="Times New Roman"/>
          <w:sz w:val="24"/>
          <w:szCs w:val="24"/>
        </w:rPr>
        <w:t>royong</w:t>
      </w:r>
      <w:proofErr w:type="spellEnd"/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474" w:type="dxa"/>
        <w:tblInd w:w="288" w:type="dxa"/>
        <w:tblLook w:val="04A0" w:firstRow="1" w:lastRow="0" w:firstColumn="1" w:lastColumn="0" w:noHBand="0" w:noVBand="1"/>
      </w:tblPr>
      <w:tblGrid>
        <w:gridCol w:w="1927"/>
        <w:gridCol w:w="5641"/>
        <w:gridCol w:w="1353"/>
        <w:gridCol w:w="553"/>
      </w:tblGrid>
      <w:tr w:rsidR="006C1064" w:rsidRPr="009767C7" w:rsidTr="00982B84">
        <w:tc>
          <w:tcPr>
            <w:tcW w:w="9474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1B56CD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proofErr w:type="spellEnd"/>
          </w:p>
        </w:tc>
      </w:tr>
      <w:tr w:rsidR="007B7B6B" w:rsidRPr="009767C7" w:rsidTr="00982B84">
        <w:tc>
          <w:tcPr>
            <w:tcW w:w="9474" w:type="dxa"/>
            <w:gridSpan w:val="4"/>
          </w:tcPr>
          <w:p w:rsidR="00982B84" w:rsidRPr="00982B84" w:rsidRDefault="007B7B6B" w:rsidP="0098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>menyebutkan</w:t>
            </w:r>
            <w:proofErr w:type="spellEnd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>rukun</w:t>
            </w:r>
            <w:proofErr w:type="spellEnd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Islam, </w:t>
            </w:r>
            <w:proofErr w:type="spellStart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>kalimat</w:t>
            </w:r>
            <w:proofErr w:type="spellEnd"/>
            <w:r w:rsidR="0098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2B84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r w:rsidR="00982B8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</w:p>
          <w:p w:rsidR="007B7B6B" w:rsidRPr="009767C7" w:rsidRDefault="00982B84" w:rsidP="0098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menghafal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</w:tc>
      </w:tr>
      <w:tr w:rsidR="00982B84" w:rsidRPr="009767C7" w:rsidTr="00982B84">
        <w:tc>
          <w:tcPr>
            <w:tcW w:w="198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03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982B84" w:rsidRPr="009767C7" w:rsidTr="00982B84">
        <w:tc>
          <w:tcPr>
            <w:tcW w:w="1980" w:type="dxa"/>
            <w:vAlign w:val="center"/>
          </w:tcPr>
          <w:p w:rsidR="007B7B6B" w:rsidRPr="000C5FB9" w:rsidRDefault="007B7B6B" w:rsidP="00651E79">
            <w:pPr>
              <w:pStyle w:val="ListParagraph"/>
              <w:numPr>
                <w:ilvl w:val="0"/>
                <w:numId w:val="25"/>
              </w:numPr>
              <w:tabs>
                <w:tab w:val="left" w:pos="3810"/>
              </w:tabs>
              <w:ind w:left="34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0C5FB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6037" w:type="dxa"/>
          </w:tcPr>
          <w:p w:rsidR="007B7B6B" w:rsidRPr="009767C7" w:rsidRDefault="00F27F52" w:rsidP="001B56CD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7B7B6B" w:rsidRPr="001B56CD" w:rsidRDefault="00742559" w:rsidP="00982B84">
            <w:pPr>
              <w:pStyle w:val="ListParagraph"/>
              <w:numPr>
                <w:ilvl w:val="0"/>
                <w:numId w:val="20"/>
              </w:numPr>
              <w:ind w:left="197" w:hanging="26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56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B84" w:rsidRPr="009767C7" w:rsidTr="00982B84">
        <w:trPr>
          <w:trHeight w:val="562"/>
        </w:trPr>
        <w:tc>
          <w:tcPr>
            <w:tcW w:w="1980" w:type="dxa"/>
            <w:vAlign w:val="center"/>
          </w:tcPr>
          <w:p w:rsidR="009F6BEE" w:rsidRPr="000C5FB9" w:rsidRDefault="009F6BEE" w:rsidP="001B56CD">
            <w:pPr>
              <w:pStyle w:val="ListParagraph"/>
              <w:numPr>
                <w:ilvl w:val="0"/>
                <w:numId w:val="18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C5FB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C5FB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1B56CD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1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6CD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</w:tc>
        <w:tc>
          <w:tcPr>
            <w:tcW w:w="6037" w:type="dxa"/>
          </w:tcPr>
          <w:p w:rsidR="00982B84" w:rsidRPr="001B56CD" w:rsidRDefault="009F6BEE" w:rsidP="0098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  <w:p w:rsidR="00982B84" w:rsidRPr="001B56CD" w:rsidRDefault="00651E79" w:rsidP="0098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82B8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98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84"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  <w:p w:rsidR="009F6BEE" w:rsidRPr="009767C7" w:rsidRDefault="00982B84" w:rsidP="00982B8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97" w:type="dxa"/>
            <w:vAlign w:val="center"/>
          </w:tcPr>
          <w:p w:rsidR="009F6BEE" w:rsidRPr="001B56CD" w:rsidRDefault="009F6BEE" w:rsidP="00982B84">
            <w:pPr>
              <w:pStyle w:val="ListParagraph"/>
              <w:numPr>
                <w:ilvl w:val="0"/>
                <w:numId w:val="21"/>
              </w:numPr>
              <w:ind w:left="197" w:hanging="26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56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9F6BEE" w:rsidRPr="009767C7" w:rsidRDefault="009F6BE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B84" w:rsidRPr="009767C7" w:rsidTr="00982B84">
        <w:trPr>
          <w:trHeight w:val="562"/>
        </w:trPr>
        <w:tc>
          <w:tcPr>
            <w:tcW w:w="1980" w:type="dxa"/>
            <w:vAlign w:val="center"/>
          </w:tcPr>
          <w:p w:rsidR="00982B84" w:rsidRPr="00982B84" w:rsidRDefault="00982B84" w:rsidP="00982B84">
            <w:pPr>
              <w:pStyle w:val="ListParagraph"/>
              <w:numPr>
                <w:ilvl w:val="0"/>
                <w:numId w:val="22"/>
              </w:numPr>
              <w:tabs>
                <w:tab w:val="left" w:pos="3810"/>
              </w:tabs>
              <w:ind w:left="342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B84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</w:tc>
        <w:tc>
          <w:tcPr>
            <w:tcW w:w="6037" w:type="dxa"/>
          </w:tcPr>
          <w:p w:rsidR="00982B84" w:rsidRPr="001B56CD" w:rsidRDefault="00982B84" w:rsidP="0098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6C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  <w:proofErr w:type="spellEnd"/>
          </w:p>
          <w:p w:rsidR="00982B84" w:rsidRPr="009767C7" w:rsidRDefault="00982B84" w:rsidP="00B055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982B84" w:rsidRPr="00982B84" w:rsidRDefault="00982B84" w:rsidP="00982B84">
            <w:pPr>
              <w:pStyle w:val="ListParagraph"/>
              <w:numPr>
                <w:ilvl w:val="0"/>
                <w:numId w:val="24"/>
              </w:numPr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0" w:type="dxa"/>
            <w:vAlign w:val="center"/>
          </w:tcPr>
          <w:p w:rsidR="00982B84" w:rsidRPr="009767C7" w:rsidRDefault="00982B8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7C7" w:rsidRPr="009767C7" w:rsidTr="00982B84">
        <w:trPr>
          <w:trHeight w:val="422"/>
        </w:trPr>
        <w:tc>
          <w:tcPr>
            <w:tcW w:w="8914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982B84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3F" w:rsidRDefault="00A3123F" w:rsidP="00663B29">
      <w:pPr>
        <w:spacing w:after="0" w:line="240" w:lineRule="auto"/>
      </w:pPr>
      <w:r>
        <w:separator/>
      </w:r>
    </w:p>
  </w:endnote>
  <w:endnote w:type="continuationSeparator" w:id="0">
    <w:p w:rsidR="00A3123F" w:rsidRDefault="00A3123F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3F" w:rsidRDefault="00A3123F" w:rsidP="00663B29">
      <w:pPr>
        <w:spacing w:after="0" w:line="240" w:lineRule="auto"/>
      </w:pPr>
      <w:r>
        <w:separator/>
      </w:r>
    </w:p>
  </w:footnote>
  <w:footnote w:type="continuationSeparator" w:id="0">
    <w:p w:rsidR="00A3123F" w:rsidRDefault="00A3123F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89"/>
    <w:multiLevelType w:val="hybridMultilevel"/>
    <w:tmpl w:val="D70EB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74F"/>
    <w:multiLevelType w:val="hybridMultilevel"/>
    <w:tmpl w:val="965A878E"/>
    <w:lvl w:ilvl="0" w:tplc="0E1221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04680"/>
    <w:multiLevelType w:val="hybridMultilevel"/>
    <w:tmpl w:val="CC16123E"/>
    <w:lvl w:ilvl="0" w:tplc="ECDAEF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63ABC"/>
    <w:multiLevelType w:val="hybridMultilevel"/>
    <w:tmpl w:val="0EE02220"/>
    <w:lvl w:ilvl="0" w:tplc="DF3475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827A2"/>
    <w:multiLevelType w:val="hybridMultilevel"/>
    <w:tmpl w:val="DCFC4564"/>
    <w:lvl w:ilvl="0" w:tplc="BD1095E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160E1"/>
    <w:multiLevelType w:val="hybridMultilevel"/>
    <w:tmpl w:val="81CE28DC"/>
    <w:lvl w:ilvl="0" w:tplc="C9F67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A6237"/>
    <w:multiLevelType w:val="hybridMultilevel"/>
    <w:tmpl w:val="6BFADEC2"/>
    <w:lvl w:ilvl="0" w:tplc="20AE2F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E66D3"/>
    <w:multiLevelType w:val="hybridMultilevel"/>
    <w:tmpl w:val="3606E8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253FC"/>
    <w:multiLevelType w:val="hybridMultilevel"/>
    <w:tmpl w:val="777402E8"/>
    <w:lvl w:ilvl="0" w:tplc="09B0F0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12D3F"/>
    <w:multiLevelType w:val="hybridMultilevel"/>
    <w:tmpl w:val="4F8E82F8"/>
    <w:lvl w:ilvl="0" w:tplc="76CAB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F3812"/>
    <w:multiLevelType w:val="hybridMultilevel"/>
    <w:tmpl w:val="269A4C0C"/>
    <w:lvl w:ilvl="0" w:tplc="CDD641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1689B"/>
    <w:multiLevelType w:val="hybridMultilevel"/>
    <w:tmpl w:val="A656AA5E"/>
    <w:lvl w:ilvl="0" w:tplc="9A261B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7068E"/>
    <w:multiLevelType w:val="hybridMultilevel"/>
    <w:tmpl w:val="430EC43E"/>
    <w:lvl w:ilvl="0" w:tplc="62A86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40DC9"/>
    <w:multiLevelType w:val="hybridMultilevel"/>
    <w:tmpl w:val="DF124C06"/>
    <w:lvl w:ilvl="0" w:tplc="780CD7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15"/>
  </w:num>
  <w:num w:numId="12">
    <w:abstractNumId w:val="21"/>
  </w:num>
  <w:num w:numId="13">
    <w:abstractNumId w:val="20"/>
  </w:num>
  <w:num w:numId="14">
    <w:abstractNumId w:val="0"/>
  </w:num>
  <w:num w:numId="15">
    <w:abstractNumId w:val="16"/>
  </w:num>
  <w:num w:numId="16">
    <w:abstractNumId w:val="24"/>
  </w:num>
  <w:num w:numId="17">
    <w:abstractNumId w:val="18"/>
  </w:num>
  <w:num w:numId="18">
    <w:abstractNumId w:val="22"/>
  </w:num>
  <w:num w:numId="19">
    <w:abstractNumId w:val="10"/>
  </w:num>
  <w:num w:numId="20">
    <w:abstractNumId w:val="4"/>
  </w:num>
  <w:num w:numId="21">
    <w:abstractNumId w:val="17"/>
  </w:num>
  <w:num w:numId="22">
    <w:abstractNumId w:val="14"/>
  </w:num>
  <w:num w:numId="23">
    <w:abstractNumId w:val="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0C5FB9"/>
    <w:rsid w:val="0019177A"/>
    <w:rsid w:val="001A5D1C"/>
    <w:rsid w:val="001B56CD"/>
    <w:rsid w:val="001F6A8A"/>
    <w:rsid w:val="0021294A"/>
    <w:rsid w:val="002560FD"/>
    <w:rsid w:val="00267D5D"/>
    <w:rsid w:val="00293505"/>
    <w:rsid w:val="00435E0D"/>
    <w:rsid w:val="00474F8A"/>
    <w:rsid w:val="0052783B"/>
    <w:rsid w:val="005449B8"/>
    <w:rsid w:val="00552B09"/>
    <w:rsid w:val="0056469A"/>
    <w:rsid w:val="005A76E8"/>
    <w:rsid w:val="005C7EFA"/>
    <w:rsid w:val="005D166D"/>
    <w:rsid w:val="005E514B"/>
    <w:rsid w:val="00601526"/>
    <w:rsid w:val="00651DFE"/>
    <w:rsid w:val="00651E79"/>
    <w:rsid w:val="00663B29"/>
    <w:rsid w:val="006909A7"/>
    <w:rsid w:val="006B0EF5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F46BA"/>
    <w:rsid w:val="00920866"/>
    <w:rsid w:val="009726CA"/>
    <w:rsid w:val="009765FE"/>
    <w:rsid w:val="009767C7"/>
    <w:rsid w:val="00982B84"/>
    <w:rsid w:val="009A2EC7"/>
    <w:rsid w:val="009B3446"/>
    <w:rsid w:val="009B75C1"/>
    <w:rsid w:val="009F3D4A"/>
    <w:rsid w:val="009F6BEE"/>
    <w:rsid w:val="00A3123F"/>
    <w:rsid w:val="00A90611"/>
    <w:rsid w:val="00B0556F"/>
    <w:rsid w:val="00B372A6"/>
    <w:rsid w:val="00B44579"/>
    <w:rsid w:val="00C12DB8"/>
    <w:rsid w:val="00C379A6"/>
    <w:rsid w:val="00D23575"/>
    <w:rsid w:val="00D27B5E"/>
    <w:rsid w:val="00DD4C00"/>
    <w:rsid w:val="00E66121"/>
    <w:rsid w:val="00E70668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2022-06-08T03:27:00Z</dcterms:created>
  <dcterms:modified xsi:type="dcterms:W3CDTF">2022-06-21T20:06:00Z</dcterms:modified>
</cp:coreProperties>
</file>