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3119"/>
        <w:gridCol w:w="142"/>
        <w:gridCol w:w="3543"/>
        <w:gridCol w:w="2410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60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685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4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FF017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Bagaimana Tubuh Mengolah Makanan?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60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engidentifikasikan kata kunci pada iklan media cetak </w:t>
            </w:r>
          </w:p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Menuliskan hasil pengamatan terhadap iklan media cetak dalam bentuk peta pikiran, siswa mampu melaporkan hasil pengamatannya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memimpin diskusi kelas dengan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mengaitkan pembicaraan tentang dialog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sarapan yang dibaca oleh siswa sebelumnya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dengan gambar-gambar iklan yang disajikan di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Buku 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Gotong Royong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Membuat Peta Pikiran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60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emukan informasi tentang organ-organ pencernaan hewan</w:t>
            </w:r>
          </w:p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enjelaskan organ-organ pencernaan hewan dan fungsinya  </w:t>
            </w:r>
          </w:p>
          <w:p w:rsidR="001A414F" w:rsidRPr="00FF017F" w:rsidRDefault="001A414F" w:rsidP="00AA3B26">
            <w:pPr>
              <w:spacing w:before="40" w:after="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membaca dan mencermati dialog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pembuka kegiatan pembelajaran, dengan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memberi penekanan pada kata sistem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pencernaan.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mencermati teks bacaan yang disajikan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pada buku siswa tentang organ pencernaan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hewan (sapi).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</w:tc>
        <w:tc>
          <w:tcPr>
            <w:tcW w:w="2410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Membuat Diagram Sistem Pencernaan Hewan Ruminansia</w:t>
            </w:r>
          </w:p>
        </w:tc>
      </w:tr>
      <w:tr w:rsidR="001A414F" w:rsidRPr="00FF017F" w:rsidTr="00AA3B26">
        <w:trPr>
          <w:gridAfter w:val="1"/>
          <w:wAfter w:w="1536" w:type="dxa"/>
          <w:trHeight w:val="1621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3</w:t>
            </w:r>
          </w:p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dan Pembagian Pecahan</w:t>
            </w: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60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pecahan dengan bilangan pecahan</w:t>
            </w:r>
          </w:p>
        </w:tc>
        <w:tc>
          <w:tcPr>
            <w:tcW w:w="3685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Mengamati dan memahami aturan perkalian dua bilangan pecahan</w:t>
            </w:r>
          </w:p>
        </w:tc>
        <w:tc>
          <w:tcPr>
            <w:tcW w:w="241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Menyimpulkan aturan perkalian dua bilangan pecahan</w:t>
            </w: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489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1A414F" w:rsidRPr="00FF017F" w:rsidRDefault="001A414F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1843"/>
        <w:gridCol w:w="142"/>
        <w:gridCol w:w="5103"/>
        <w:gridCol w:w="2268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5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FF017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Bagaimana Tubuh Mengolah Makanan?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engenal dan menyebutkan unsur-unsur iklan</w:t>
            </w:r>
          </w:p>
          <w:p w:rsidR="001A414F" w:rsidRPr="00FF017F" w:rsidRDefault="001A414F" w:rsidP="00AA3B26">
            <w:pPr>
              <w:spacing w:before="40" w:after="4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mencermati gambar iklan dari media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cetak yang disajikan.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menemukan kata kunci pada iklan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disajikan dan mencari makna dari kata kunci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tersebut.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sv-SE"/>
              </w:rPr>
              <w:t>Identifikasi Iklan Media Cetak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1984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endeskripsikan organ-organ pencernaan pada manusia</w:t>
            </w:r>
          </w:p>
          <w:p w:rsidR="001A414F" w:rsidRPr="00FF017F" w:rsidRDefault="001A414F" w:rsidP="00AA3B26">
            <w:pPr>
              <w:spacing w:before="60" w:after="60" w:line="240" w:lineRule="auto"/>
              <w:ind w:left="720" w:right="-36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menggali informasi tentang organ-organ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pencernaan manusia melalui teks bacaan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disediakan.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dengan bimbingan guru mencermati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gambar organ-organ pencernaan manusia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membaca fungsi tiap-tiap organ dengan rinci.</w:t>
            </w:r>
          </w:p>
        </w:tc>
        <w:tc>
          <w:tcPr>
            <w:tcW w:w="2268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Membuat Diagram Sistem Pencernaan Manusia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984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ciri-ciri lagu bertangga nada mayor dan minor</w:t>
            </w: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menjelaskan tentang tangga nada mayor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minor.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menyimak penjelasan guru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mencermati teks informasi tentang ciri-ciri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lagu dengan tangga nada mayor dan minor.</w:t>
            </w:r>
          </w:p>
        </w:tc>
        <w:tc>
          <w:tcPr>
            <w:tcW w:w="2268" w:type="dxa"/>
          </w:tcPr>
          <w:p w:rsidR="001A414F" w:rsidRPr="00FF017F" w:rsidRDefault="001A414F" w:rsidP="00AA3B26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Teknik Penilaian: Tes Tertulis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rPr>
          <w:gridAfter w:val="1"/>
          <w:wAfter w:w="1536" w:type="dxa"/>
          <w:trHeight w:val="1621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907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1985"/>
        <w:gridCol w:w="142"/>
        <w:gridCol w:w="4961"/>
        <w:gridCol w:w="2267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7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6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Bagaimana Tubuh Mengolah Makanan?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Mengamati gambar iklan media cetak dan menyebutkan hal-hal penting dalam iklan media cetak </w:t>
            </w:r>
          </w:p>
          <w:p w:rsidR="001A414F" w:rsidRPr="00FF017F" w:rsidRDefault="001A414F" w:rsidP="00AA3B26">
            <w:pPr>
              <w:spacing w:before="40" w:after="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mengingatkan kembali tentang diskusi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makanan pokok dan menjembatani dengan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gambar iklan yang disajikan di Buku 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Gambar iklan ini digunakan untuk menstimulus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pemahaman siswa tentang iklan media cetak.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Menulis Hasil Pengamatan Iklan Media Cetak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126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elaporkan interaksi manusia dengan lingkungannya, dan mendeskripsikan keragaman</w:t>
            </w:r>
          </w:p>
          <w:p w:rsidR="001A414F" w:rsidRPr="00FF017F" w:rsidRDefault="001A414F" w:rsidP="00AA3B26">
            <w:pPr>
              <w:spacing w:before="60" w:after="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melanjutkan diskusi kelas tentang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interaksi manusia dan mengaitkannya dengan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lingkungan sosial yang dimiliki oleh manusia,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bagaimana keragaman ditemukan di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hampir semua aspek kehidupan.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Gotong Royong</w:t>
            </w:r>
          </w:p>
          <w:p w:rsidR="001A414F" w:rsidRPr="00FF017F" w:rsidRDefault="001A414F" w:rsidP="00AA3B26">
            <w:pPr>
              <w:spacing w:before="40" w:after="0" w:line="240" w:lineRule="auto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id-ID"/>
              </w:rPr>
            </w:pPr>
            <w:r w:rsidRPr="00FF017F">
              <w:rPr>
                <w:rFonts w:ascii="Times New Roman" w:hAnsi="Times New Roman"/>
                <w:bCs/>
              </w:rPr>
              <w:t>Pengamatan dan Laporan Pengamatan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126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engidentifikasikan interaksi manusia dengan lingkungannya</w:t>
            </w:r>
          </w:p>
          <w:p w:rsidR="001A414F" w:rsidRPr="00FF017F" w:rsidRDefault="001A414F" w:rsidP="00AA3B26">
            <w:pPr>
              <w:spacing w:before="40" w:after="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menggali informasi dari bacaan yang disajikan.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Bacaan teks ditujukan untuk memberikan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stimulus diskusi tentang gambaran interaksi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manusia dengan lingkungannya dan keragaman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masyarakat</w:t>
            </w:r>
          </w:p>
        </w:tc>
        <w:tc>
          <w:tcPr>
            <w:tcW w:w="2267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lang w:val="id-ID"/>
              </w:rPr>
              <w:t>Membuat komik</w:t>
            </w:r>
          </w:p>
        </w:tc>
      </w:tr>
      <w:tr w:rsidR="001A414F" w:rsidRPr="00FF017F" w:rsidTr="00AA3B26">
        <w:trPr>
          <w:gridAfter w:val="1"/>
          <w:wAfter w:w="1536" w:type="dxa"/>
          <w:trHeight w:val="837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126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7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4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2126"/>
        <w:gridCol w:w="142"/>
        <w:gridCol w:w="5103"/>
        <w:gridCol w:w="1984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7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7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Bagaimana Tubuh Mengolah Makanan?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267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iklan media cetak dan menyebutkan hal-hal penting dalam iklan media cetak</w:t>
            </w: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mengaitkan topik keragaman dalam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masyarakat dengan gambar iklan media cetak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disajikan pada buku 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mengidentifikasikan dan menyebutkan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hal-hal penting dalam iklan media cetak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disajikan (kalimat iklan, kata kunci dan makna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gambar).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iklan media cetak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267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Mencermati bacaan dan menjelaskan makna keanekaragaman yang tercermin dari cerita yang disajikan</w:t>
            </w:r>
          </w:p>
          <w:p w:rsidR="001A414F" w:rsidRPr="00FF017F" w:rsidRDefault="001A414F" w:rsidP="00AA3B26">
            <w:pPr>
              <w:spacing w:before="40" w:after="4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membaca teks bacaan tentang Pesona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Tana Toraja.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memberikan penjelasan tentang adat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istiadat daerah sebagai contoh keragaman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masyarakat dalam bingkai Bhineka Tunggal Ika.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mencari informasi tentang adat istiadat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dimiliki oleh keluarganya.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984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Menulis Uraian Deskripsi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7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I</w:t>
            </w:r>
            <w:r w:rsidRPr="00FF017F">
              <w:rPr>
                <w:rFonts w:ascii="Times New Roman" w:hAnsi="Times New Roman"/>
                <w:lang w:val="sv-SE"/>
              </w:rPr>
              <w:t>nteraksi manusia dengan lingkungan alam sekitarnya dan lingkungan sosialnya.</w:t>
            </w: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membaca teks bacaan “Mengenal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Wortel”, dengan bimbingan guru, siswa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menggarisbawahi informasi-informasi penting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berkaitan dengan interaksi manusia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dengan lingkungan alam dan sosial.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</w:tc>
        <w:tc>
          <w:tcPr>
            <w:tcW w:w="1984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</w:rPr>
              <w:t>Membuat Laporan Sederhana dari Pengamatan Bacaan</w:t>
            </w:r>
          </w:p>
        </w:tc>
      </w:tr>
      <w:tr w:rsidR="001A414F" w:rsidRPr="00FF017F" w:rsidTr="00AA3B26">
        <w:trPr>
          <w:gridAfter w:val="1"/>
          <w:wAfter w:w="1536" w:type="dxa"/>
          <w:trHeight w:val="799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7" w:type="dxa"/>
            <w:gridSpan w:val="2"/>
          </w:tcPr>
          <w:p w:rsidR="001A414F" w:rsidRPr="00FF017F" w:rsidRDefault="001A414F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3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1701"/>
        <w:gridCol w:w="142"/>
        <w:gridCol w:w="5103"/>
        <w:gridCol w:w="2552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8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Bagaimana Tubuh Mengolah Makanan?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Mengamati gambar iklan media cetak </w:t>
            </w: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mengamati gambar iklan media cetak,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mengidentifikasikan kalimat iklan, kata kunci,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makna gambar iklan, dan target iklan.</w:t>
            </w:r>
            <w:r w:rsidRPr="00FF017F">
              <w:rPr>
                <w:rFonts w:ascii="Times New Roman" w:hAnsi="Times New Roman"/>
              </w:rPr>
              <w:t xml:space="preserve"> 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mencoba menganalisis iklan media cetak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yang disajikan dan mengemukakan bahwa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iklan tersebut efektif atau tidak efektif beserta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alasannya.</w:t>
            </w:r>
            <w:r w:rsidRPr="00FF0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Mengamati dan Menganalisis Iklan</w:t>
            </w:r>
          </w:p>
        </w:tc>
      </w:tr>
      <w:tr w:rsidR="001A414F" w:rsidRPr="00FF017F" w:rsidTr="00AA3B26">
        <w:trPr>
          <w:gridAfter w:val="1"/>
          <w:wAfter w:w="1536" w:type="dxa"/>
          <w:trHeight w:val="1757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1842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Melengkapi bagan dan mendefinisikan organ pencernaan manusia dan fungsinya</w:t>
            </w: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menggali informasi tentang organ-organ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pencernaan manusia melalui teks bacaan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disediakan.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memberikan penjelasan tentang organ</w:t>
            </w:r>
            <w:r w:rsidRPr="00FF017F">
              <w:rPr>
                <w:rFonts w:ascii="Times New Roman" w:hAnsi="Times New Roman"/>
                <w:lang w:eastAsia="id-ID"/>
              </w:rPr>
              <w:t>-</w:t>
            </w:r>
            <w:r w:rsidRPr="00FF017F">
              <w:rPr>
                <w:rFonts w:ascii="Times New Roman" w:hAnsi="Times New Roman"/>
                <w:lang w:val="fi-FI" w:eastAsia="id-ID"/>
              </w:rPr>
              <w:t>organ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pencernaan manusia dan fungsinya,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berikan penekanan pada perjalanan makanan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proses pencernaan.</w:t>
            </w:r>
          </w:p>
        </w:tc>
        <w:tc>
          <w:tcPr>
            <w:tcW w:w="2552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sv-SE"/>
              </w:rPr>
              <w:t>Melengkapi Diagram dan Menjelaskan Fungsi Organ Pencernaan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842" w:type="dxa"/>
            <w:gridSpan w:val="2"/>
          </w:tcPr>
          <w:p w:rsidR="001A414F" w:rsidRPr="00FF017F" w:rsidRDefault="001A414F" w:rsidP="00AA3B26">
            <w:pPr>
              <w:pStyle w:val="ListParagraph"/>
              <w:numPr>
                <w:ilvl w:val="0"/>
                <w:numId w:val="20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/>
              </w:rPr>
              <w:t>B</w:t>
            </w:r>
            <w:r w:rsidRPr="00FF017F">
              <w:rPr>
                <w:sz w:val="22"/>
                <w:szCs w:val="22"/>
                <w:lang w:val="sv-SE"/>
              </w:rPr>
              <w:t xml:space="preserve">ernyanyi, dan memainkan alat musik sederhana </w:t>
            </w: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menjelaskan tentang tangga nada mayor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minor.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menyimak penjelasan guru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mencermati teks informasi tentang ciri-ciri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lagu dengan tangga nada mayor dan minor.</w:t>
            </w:r>
          </w:p>
        </w:tc>
        <w:tc>
          <w:tcPr>
            <w:tcW w:w="2552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Membuat Kreasi Alat Musik Ritmis</w:t>
            </w:r>
          </w:p>
        </w:tc>
      </w:tr>
      <w:tr w:rsidR="001A414F" w:rsidRPr="00FF017F" w:rsidTr="00AA3B26">
        <w:trPr>
          <w:gridAfter w:val="1"/>
          <w:wAfter w:w="1536" w:type="dxa"/>
          <w:trHeight w:val="1140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3</w:t>
            </w:r>
          </w:p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dan Pembagian Pecahan</w:t>
            </w: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1842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pecahan dengan bilangan pecahan</w:t>
            </w:r>
          </w:p>
        </w:tc>
        <w:tc>
          <w:tcPr>
            <w:tcW w:w="5245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Menyelesaikan soal tentang perkalian dua bilangan pecahan dengan aturan yang tepat</w:t>
            </w:r>
          </w:p>
        </w:tc>
        <w:tc>
          <w:tcPr>
            <w:tcW w:w="2552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Keterampilan menerapkan aturan perkalian dua bilangan pecahan.</w:t>
            </w: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1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2410"/>
        <w:gridCol w:w="142"/>
        <w:gridCol w:w="4394"/>
        <w:gridCol w:w="2410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9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Bagaimana Tubuh Mengolah Makanan?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Mencermati gambar iklan yang disajikan dan menjelaskan kesimpulan isi teks iklan</w:t>
            </w:r>
          </w:p>
          <w:p w:rsidR="001A414F" w:rsidRPr="00FF017F" w:rsidRDefault="001A414F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mengamati gambar iklan media cetak yang disajikan dan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mengidentifikasi hal-hal penting dalam iklan tersebut.</w:t>
            </w:r>
            <w:r w:rsidRPr="00FF017F">
              <w:rPr>
                <w:rFonts w:ascii="Times New Roman" w:hAnsi="Times New Roman"/>
              </w:rPr>
              <w:t xml:space="preserve"> 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diberi kesempatan untuk merancang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iklan media cetak dengan topik gaya hidup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sehat. Sebelumnya siswa diminta untuk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terlebih dahulu menuliskan rencana rancangan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tersebut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Membuat </w:t>
            </w:r>
            <w:r w:rsidRPr="00FF017F">
              <w:rPr>
                <w:rFonts w:ascii="Times New Roman" w:hAnsi="Times New Roman"/>
                <w:lang w:val="fi-FI"/>
              </w:rPr>
              <w:t>gambar iklan media cetak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Mencermati gambar dan menceritakan keanekaragaman adat istiadat</w:t>
            </w:r>
          </w:p>
          <w:p w:rsidR="001A414F" w:rsidRPr="00FF017F" w:rsidRDefault="001A414F" w:rsidP="00AA3B26">
            <w:pPr>
              <w:spacing w:before="40" w:after="4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1A414F" w:rsidRPr="00FF017F" w:rsidRDefault="001A414F" w:rsidP="00AA3B26">
            <w:pPr>
              <w:pStyle w:val="ListParagraph"/>
              <w:numPr>
                <w:ilvl w:val="0"/>
                <w:numId w:val="20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</w:rPr>
              <w:t xml:space="preserve">Guru </w:t>
            </w:r>
            <w:proofErr w:type="gramStart"/>
            <w:r w:rsidRPr="00FF017F">
              <w:rPr>
                <w:sz w:val="22"/>
                <w:szCs w:val="22"/>
                <w:lang w:val="fi-FI"/>
              </w:rPr>
              <w:t>memimpin</w:t>
            </w:r>
            <w:proofErr w:type="gramEnd"/>
            <w:r w:rsidRPr="00FF017F">
              <w:rPr>
                <w:sz w:val="22"/>
                <w:szCs w:val="22"/>
                <w:lang w:val="fi-FI"/>
              </w:rPr>
              <w:t xml:space="preserve"> diskusi kelas dengan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memandu siswa untuk membuat kesimpulan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tentang kegiatan yang baru saja mereka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lakukan dikaitkan dengan hasil refleksi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kelompoknya dan makna keragaman.</w:t>
            </w:r>
            <w:r w:rsidRPr="00FF01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Berdiskusi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Mencermati gambar dan menceritakan keanekaragaman adat istiadat</w:t>
            </w:r>
          </w:p>
          <w:p w:rsidR="001A414F" w:rsidRPr="00FF017F" w:rsidRDefault="001A414F" w:rsidP="00AA3B26">
            <w:pPr>
              <w:spacing w:before="40" w:after="4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menyanyikan lagu “Mars Hidup Sehat’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dengan iringan alat musik ritmis sederhana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yang mereka temukan di sekelilingnya.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Integritas</w:t>
            </w:r>
          </w:p>
          <w:p w:rsidR="001A414F" w:rsidRPr="00FF017F" w:rsidRDefault="001A414F" w:rsidP="00AA3B26">
            <w:pPr>
              <w:spacing w:before="40" w:after="4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</w:t>
            </w:r>
            <w:r w:rsidRPr="00FF017F">
              <w:rPr>
                <w:rFonts w:ascii="Times New Roman" w:hAnsi="Times New Roman"/>
                <w:lang w:val="fi-FI"/>
              </w:rPr>
              <w:t>nyanyikan lagu “Mars Hidup Sehat’</w:t>
            </w:r>
          </w:p>
        </w:tc>
      </w:tr>
      <w:tr w:rsidR="001A414F" w:rsidRPr="00FF017F" w:rsidTr="00AA3B26">
        <w:trPr>
          <w:gridAfter w:val="1"/>
          <w:wAfter w:w="1536" w:type="dxa"/>
          <w:trHeight w:val="1280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2552"/>
        <w:gridCol w:w="142"/>
        <w:gridCol w:w="3968"/>
        <w:gridCol w:w="2551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0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Senin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11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Makanan Sehat bagi Tubuh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dan mendemonstrasikan iklan media elektronik, dan mengidentifikasikan ciri-ciri bahasa iklan elektronik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berdiskusi dalam kelas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mengemukakan contoh-contoh iklan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pernah mereka lihat dan mengategorisasikan iklan tersebut ke dalam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iklan media cetak atau iklan media elektronik.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sv-SE"/>
              </w:rPr>
              <w:t>Mengelompokkan Jenis Iklan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Mencermati teks bacaan dan membuat poster, dan menjelaskan macam-macam gangguan pada organ pencernaan 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mencermati teks percakapan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disajikan dalam Buku Siswa, dimana dalam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percakapan tersebut disebutkan salah satu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contoh gangguan pada organ pencernaan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manusia.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</w:tc>
        <w:tc>
          <w:tcPr>
            <w:tcW w:w="2551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color w:val="000000"/>
              </w:rPr>
              <w:t>Membuat Peta Pikiran tentang Gangguan Sistem Pencernaan</w:t>
            </w:r>
          </w:p>
        </w:tc>
      </w:tr>
      <w:tr w:rsidR="001A414F" w:rsidRPr="00FF017F" w:rsidTr="00AA3B26">
        <w:trPr>
          <w:gridAfter w:val="1"/>
          <w:wAfter w:w="1536" w:type="dxa"/>
          <w:trHeight w:val="1621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3</w:t>
            </w:r>
          </w:p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dan Pembagian Pecahan</w:t>
            </w: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pecahan dengan desimal</w:t>
            </w:r>
          </w:p>
        </w:tc>
        <w:tc>
          <w:tcPr>
            <w:tcW w:w="4110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Mendiskusikan hasil perkalian pecahan dengan desimal</w:t>
            </w:r>
          </w:p>
        </w:tc>
        <w:tc>
          <w:tcPr>
            <w:tcW w:w="2551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Menentukan hasil perkalian pecahan dengan desimal</w:t>
            </w: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5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1A414F" w:rsidRPr="00FF017F" w:rsidRDefault="001A414F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A414F" w:rsidRPr="00FF017F" w:rsidRDefault="001A414F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2552"/>
        <w:gridCol w:w="142"/>
        <w:gridCol w:w="4819"/>
        <w:gridCol w:w="1843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Selasa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12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Makanan Sehat bagi Tubuh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dan mendemonstrasikan iklan media elektronik, dan mengidentifikasikan ciri-ciri bahasa iklan elektronik</w:t>
            </w:r>
          </w:p>
          <w:p w:rsidR="001A414F" w:rsidRPr="00FF017F" w:rsidRDefault="001A414F" w:rsidP="00AA3B26">
            <w:pPr>
              <w:spacing w:before="40" w:after="4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percakapan yang disajikan, ada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pembicaraan tentang iklan obat gangguan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pencernaan, gunakan percakapan tersebut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untuk mengingatkan kembali tentang iklan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media elektronik.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menuliskan kalimat-kalimat iklan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mereka ingat dari media elektronik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pernah mereka dengar/lihat.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before="20" w:after="20" w:line="240" w:lineRule="auto"/>
              <w:ind w:right="-3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Menuliskan Kalimat Iklan dan Ciri-Ciri Bahasa Iklan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teks bacaan, dan mencari informasi tentang penyebab gangguan pada organ pencernaan</w:t>
            </w:r>
          </w:p>
          <w:p w:rsidR="001A414F" w:rsidRPr="00FF017F" w:rsidRDefault="001A414F" w:rsidP="00AA3B26">
            <w:pPr>
              <w:spacing w:before="40" w:after="4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secara bergantian membaca teks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percakapan, guru memberikan penekanan pada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topik jajan sembarangan dan gangguan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dapat diakibatkan pada organ, pencernaan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manusia, dalam pembelajaran kali ini lebih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ditekankan pada gangguan diare.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</w:tc>
        <w:tc>
          <w:tcPr>
            <w:tcW w:w="1843" w:type="dxa"/>
          </w:tcPr>
          <w:p w:rsidR="001A414F" w:rsidRPr="00FF017F" w:rsidRDefault="001A414F" w:rsidP="00AA3B26">
            <w:pPr>
              <w:spacing w:before="20" w:after="20" w:line="240" w:lineRule="auto"/>
              <w:ind w:right="-34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Membuat Buku Kecil tentang Diare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Mencermati teks bacaan, siswa mencari informasi tentang properti tari</w:t>
            </w:r>
          </w:p>
        </w:tc>
        <w:tc>
          <w:tcPr>
            <w:tcW w:w="4961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dapat menggunakan pembahasan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tentang hal-hal yang digunakan dalam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menambah daya tarik iklan media elektronik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termasuk tarian daerah sebagai jembatan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untuk meneruskan kegiatan SBdP tentang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properti tari.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1843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Melengkapi Tabel Nama Tarian, Asal Daerah, dan Properti</w:t>
            </w:r>
          </w:p>
        </w:tc>
      </w:tr>
      <w:tr w:rsidR="001A414F" w:rsidRPr="00FF017F" w:rsidTr="00AA3B26">
        <w:trPr>
          <w:gridAfter w:val="1"/>
          <w:wAfter w:w="1536" w:type="dxa"/>
          <w:trHeight w:val="93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................... 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1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843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8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265"/>
        <w:gridCol w:w="141"/>
        <w:gridCol w:w="2268"/>
        <w:gridCol w:w="142"/>
        <w:gridCol w:w="4820"/>
        <w:gridCol w:w="2268"/>
        <w:gridCol w:w="1536"/>
      </w:tblGrid>
      <w:tr w:rsidR="001A414F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265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13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Makanan Sehat bagi Tubuh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265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Menentukan ciri-ciri bahasa iklan, berdasarkan iklan media elektronik yang disediakan 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Minta siswa untuk membaca kalimat iklan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tertera pada gambar dan minta siswa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untuk mengidentifikasikan pesan dari iklan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layanan masyarakat tersebut</w:t>
            </w:r>
            <w:r w:rsidRPr="00FF017F">
              <w:rPr>
                <w:rFonts w:ascii="Times New Roman" w:hAnsi="Times New Roman"/>
                <w:lang w:val="id-ID" w:eastAsia="id-ID"/>
              </w:rPr>
              <w:t>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Mengidentifikasikan Perbedaan Bahasa Iklan Media Cetak dan Iklan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Melakukan wawancara, dan menceritakan keanekaragaman adat istiadat di lingkungan sekitar</w:t>
            </w:r>
          </w:p>
        </w:tc>
        <w:tc>
          <w:tcPr>
            <w:tcW w:w="4962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melakukan wawancara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 beberapa teman sekelasnya untuk mencari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informasi tentang kebiasaan/adat istiadat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mereka miliki dalam keluarga mereka.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Melakukan wawancara</w:t>
            </w:r>
          </w:p>
        </w:tc>
      </w:tr>
      <w:tr w:rsidR="001A414F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gambar, dan mengidentifikasikan aktivitas masyarakat sekitar dalam upaya pembangunan sosial budaya</w:t>
            </w:r>
          </w:p>
        </w:tc>
        <w:tc>
          <w:tcPr>
            <w:tcW w:w="4962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menekankan pada kalimat “Amatilah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lingkungan sekitarmu dan cari tahu aneka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aktivitas yang dapat kamu temukan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menurutmu menggabungkan aspek sosial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ekonomi serta dimaksudkan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meningkatkan taraf dan kualitas hidup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masyarakatnya”.</w:t>
            </w:r>
          </w:p>
        </w:tc>
        <w:tc>
          <w:tcPr>
            <w:tcW w:w="2268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sv-SE"/>
              </w:rPr>
              <w:t>Membuat Laporan Observasi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AA3B26">
        <w:trPr>
          <w:gridAfter w:val="1"/>
          <w:wAfter w:w="1536" w:type="dxa"/>
          <w:trHeight w:val="759"/>
        </w:trPr>
        <w:tc>
          <w:tcPr>
            <w:tcW w:w="1384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2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14F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770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407"/>
        <w:gridCol w:w="141"/>
        <w:gridCol w:w="2552"/>
        <w:gridCol w:w="142"/>
        <w:gridCol w:w="4677"/>
        <w:gridCol w:w="1984"/>
        <w:gridCol w:w="1536"/>
      </w:tblGrid>
      <w:tr w:rsidR="001A414F" w:rsidRPr="00FF017F" w:rsidTr="008B5CE3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14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Makanan Sehat bagi Tubuh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iklan, dan menyebutkan dan menyajikan kata kunci dari paparan iklan elektronik yang diamatinya.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membaca percakapan secara bergantian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mengamati gambar iklan yang berkaitan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dengan promosi pariwisata.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mengamati dua buah iklan di televisi,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 menuliskan judul iklan yang ia amati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kata kunci dari iklan tersebut.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Menuliskan Hasil Pengamatan Iklan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enceritakan dan memberikan contoh keanekaragaman adat istiadat di lingkungan sekitarnya.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 xml:space="preserve">Kegiatan pembelajaran dilanjutkan dengan meminta siswa untuk membaca teks bacaan “Ayo Membaca”.  Literasi 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memberikan penjelasan tambahan tentang makna Bhineka Tunggal Ika.</w:t>
            </w:r>
          </w:p>
        </w:tc>
        <w:tc>
          <w:tcPr>
            <w:tcW w:w="1984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Menjelaskan dan Menguraikan Jawaban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69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engidentifikasikan dan melaporkan aktivitas masyarakat sekitar dalam upaya pembangunan sosial budaya Indonesia.</w:t>
            </w:r>
          </w:p>
        </w:tc>
        <w:tc>
          <w:tcPr>
            <w:tcW w:w="481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menggunakan gambar yang disajikan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Buku Siswa tentang keanekaragaman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budaya dan adat istiadat sebagai bahan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pengamatan bagi 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1984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Membuat Laporan Pengamatan</w:t>
            </w:r>
          </w:p>
        </w:tc>
      </w:tr>
      <w:tr w:rsidR="001A414F" w:rsidRPr="00FF017F" w:rsidTr="008B5CE3">
        <w:trPr>
          <w:gridAfter w:val="1"/>
          <w:wAfter w:w="1536" w:type="dxa"/>
          <w:trHeight w:val="972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19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4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7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407"/>
        <w:gridCol w:w="141"/>
        <w:gridCol w:w="2126"/>
        <w:gridCol w:w="142"/>
        <w:gridCol w:w="4962"/>
        <w:gridCol w:w="2410"/>
        <w:gridCol w:w="1536"/>
      </w:tblGrid>
      <w:tr w:rsidR="001A414F" w:rsidRPr="00FF017F" w:rsidTr="008B5CE3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7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4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15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Makanan Sehat bagi Tubuh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267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iklan elektronik, dan mengidentifikasi dan menyajikan kata kunci pada iklan masyarakat</w:t>
            </w:r>
          </w:p>
        </w:tc>
        <w:tc>
          <w:tcPr>
            <w:tcW w:w="5104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Penjelasan tentang lingkungan sehat,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digunakan sebagai awalan untuk pembahasan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iklan media elektronik layanan masyarakat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tentang lingkungan sehat “Iklan Elektronik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Demam Berdarah”</w:t>
            </w:r>
          </w:p>
          <w:p w:rsidR="001A414F" w:rsidRPr="00FF017F" w:rsidRDefault="001A414F" w:rsidP="00AA3B26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emeragakan naskah iklan elektronik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267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 penyebab gangguan pada organ pencernaan</w:t>
            </w:r>
          </w:p>
          <w:p w:rsidR="001A414F" w:rsidRPr="00FF017F" w:rsidRDefault="001A414F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melengkapi peta pikiran tentang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penyebab gangguan pencernaan.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Hasil peta pikiran digunakan sebagai bahan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diskusi tentang penyebab umum dari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gangguan organ pencernaan.</w:t>
            </w:r>
          </w:p>
        </w:tc>
        <w:tc>
          <w:tcPr>
            <w:tcW w:w="2410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Membuat Peta PIkiran tentang Penyebab Gangguan Sistem Pencernaan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267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Mempraktikkan tari Papatai, dan memeragakan gerak tari daerah menggunakan properti dengan iringan tari.</w:t>
            </w:r>
          </w:p>
        </w:tc>
        <w:tc>
          <w:tcPr>
            <w:tcW w:w="5104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membaca teks informasi tentang Tari Kancet Papatai dan pola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gerakan tarinya.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memberikan contoh pola gerakan dan siswa mengamati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menirukan pola gerakan tersebut.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1A414F" w:rsidRPr="00FF017F" w:rsidRDefault="001A414F" w:rsidP="00AA3B26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Memeragakan Tari Kancet Papatai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rPr>
          <w:gridAfter w:val="1"/>
          <w:wAfter w:w="1536" w:type="dxa"/>
          <w:trHeight w:val="991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3</w:t>
            </w:r>
          </w:p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dan Pembagian Pecahan</w:t>
            </w: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267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pecahan dengan desimal</w:t>
            </w:r>
          </w:p>
        </w:tc>
        <w:tc>
          <w:tcPr>
            <w:tcW w:w="5104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Menyimpulkan perkalian pecahan dengan desimal</w:t>
            </w:r>
          </w:p>
        </w:tc>
        <w:tc>
          <w:tcPr>
            <w:tcW w:w="241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Keterampilan menentukan hasil perkalian pecahan dengan desimal</w:t>
            </w:r>
          </w:p>
        </w:tc>
      </w:tr>
      <w:tr w:rsidR="001A414F" w:rsidRPr="00FF017F" w:rsidTr="008B5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908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1A414F" w:rsidRPr="00FF017F" w:rsidRDefault="001A414F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394"/>
        <w:gridCol w:w="2410"/>
        <w:gridCol w:w="1536"/>
      </w:tblGrid>
      <w:tr w:rsidR="001A414F" w:rsidRPr="00FF017F" w:rsidTr="008B5CE3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gridAfter w:val="1"/>
          <w:wAfter w:w="1536" w:type="dxa"/>
          <w:trHeight w:val="1635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DB0FD2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C65221">
              <w:rPr>
                <w:rFonts w:ascii="Times New Roman" w:hAnsi="Times New Roman"/>
                <w:color w:val="000000"/>
              </w:rPr>
              <w:t xml:space="preserve">, </w:t>
            </w:r>
            <w:r w:rsidR="008B5CE3">
              <w:rPr>
                <w:rFonts w:ascii="Times New Roman" w:hAnsi="Times New Roman"/>
                <w:color w:val="000000"/>
              </w:rPr>
              <w:t xml:space="preserve">16 </w:t>
            </w:r>
            <w:r w:rsidR="008B5CE3">
              <w:rPr>
                <w:rFonts w:ascii="Times New Roman" w:hAnsi="Times New Roman"/>
                <w:color w:val="000000"/>
              </w:rPr>
              <w:t>September</w:t>
            </w:r>
            <w:r w:rsidR="008B5CE3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8B5CE3"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Makanan Sehat bagi Tubuh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enyebutkan kata kunci dan menyajikan hasil pengamatannya tentang kata kunci dalam iklan elektronik 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bersama dengan kelompoknya berdiskusi untuk membuat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kesimpulan tentang ciri-ciri kata kunci yang biasanya terdapat dalam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iklan.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Gotong Royong</w:t>
            </w:r>
          </w:p>
          <w:p w:rsidR="001A414F" w:rsidRPr="00FF017F" w:rsidRDefault="001A414F" w:rsidP="00AA3B26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Membuat kesimpulan dan peta pikiran tentang kata kunci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embuat booklet keragaman yang menceritakan keanekaragaman adat istiadat </w:t>
            </w:r>
          </w:p>
        </w:tc>
        <w:tc>
          <w:tcPr>
            <w:tcW w:w="4536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membuka kegiatan pembelajaran dengan meminta siswa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mencermati bacaan yang berjudul “Bogor Siap Gelar Cap Go Meh”.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Bacaan ini dipilih sebagai kegiatan untuk membuka topik tentang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keragaman sosial budaya dalam kehidupan masyarakat.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1A414F" w:rsidRPr="00FF017F" w:rsidRDefault="001A414F" w:rsidP="00AA3B26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Membuat Booklet tentang Keragaman</w:t>
            </w:r>
          </w:p>
        </w:tc>
      </w:tr>
      <w:tr w:rsidR="001A414F" w:rsidRPr="00FF017F" w:rsidTr="008B5CE3">
        <w:trPr>
          <w:gridAfter w:val="1"/>
          <w:wAfter w:w="1536" w:type="dxa"/>
          <w:trHeight w:val="1078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emperagakan gerak tari daerah dengan menggunakan properti</w:t>
            </w:r>
          </w:p>
        </w:tc>
        <w:tc>
          <w:tcPr>
            <w:tcW w:w="4536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melatih kembali gerakan tari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Perang Kancet Papatai dalam kelompok</w:t>
            </w:r>
            <w:r w:rsidRPr="00FF017F">
              <w:rPr>
                <w:rFonts w:ascii="Times New Roman" w:hAnsi="Times New Roman"/>
                <w:lang w:eastAsia="id-ID"/>
              </w:rPr>
              <w:t>-</w:t>
            </w:r>
            <w:r w:rsidRPr="00FF017F">
              <w:rPr>
                <w:rFonts w:ascii="Times New Roman" w:hAnsi="Times New Roman"/>
                <w:lang w:val="fi-FI" w:eastAsia="id-ID"/>
              </w:rPr>
              <w:t>kelompok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kecil dan mempertunjukkan tarian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 xml:space="preserve">kelompoknya di depan kelas. </w:t>
            </w:r>
          </w:p>
        </w:tc>
        <w:tc>
          <w:tcPr>
            <w:tcW w:w="2410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Memeragakan Gerakan Tari Kancet Papatai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rPr>
          <w:gridAfter w:val="1"/>
          <w:wAfter w:w="1536" w:type="dxa"/>
          <w:trHeight w:val="515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14F" w:rsidRPr="00FF017F" w:rsidTr="008B5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693"/>
        <w:gridCol w:w="142"/>
        <w:gridCol w:w="4678"/>
        <w:gridCol w:w="1843"/>
        <w:gridCol w:w="1536"/>
      </w:tblGrid>
      <w:tr w:rsidR="001A414F" w:rsidRPr="00FF017F" w:rsidTr="008B5CE3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25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FF017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Menjaga Asupan Makanan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834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Memperagakan iklan elektronik, menjelaskan isi iklan dan mendemonstrasikan keunggulan produk/jasa dari iklan tersebut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mencermati dan membaca naskah iklan elektronik tentang obat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gangguan pencernaan.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Dengan pengetahuan dan keterampilan yang sudah dimilikinya, siswa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diminta untuk menjelaskan isi iklan dan mengidentifikasikan keunggulan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produk barang yang diiklankan</w:t>
            </w:r>
            <w:r w:rsidRPr="00FF017F">
              <w:rPr>
                <w:rFonts w:ascii="Times New Roman" w:hAnsi="Times New Roman"/>
                <w:lang w:eastAsia="id-ID"/>
              </w:rPr>
              <w:t xml:space="preserve">  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sv-SE"/>
              </w:rPr>
              <w:t>Menjelaskan Hasil Pengamatan Kelompok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34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Membuat karya poster, mengidentifikasikan dan menjelaskan berbagai macam penyakit yang mengganggu organ pencernaan manusia 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Jelaskan pada siswa bahwa poster ini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nantinya akan digunakan sebagai penunjang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pembelajaran ketika siswa mempelajari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tentang penyakit pada organ pencernaan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manusia.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mengumpulkan informasi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sebanyak-banyaknya mengenai perbedaan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gangguan dan penyakit sistem pencernaan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memberikan contohnya.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1843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poster</w:t>
            </w:r>
          </w:p>
        </w:tc>
      </w:tr>
      <w:tr w:rsidR="001A414F" w:rsidRPr="00FF017F" w:rsidTr="008B5CE3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3</w:t>
            </w:r>
          </w:p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dan Pembagian Pecahan</w:t>
            </w: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34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Pembagian pecahan dengan desimal</w:t>
            </w:r>
          </w:p>
        </w:tc>
        <w:tc>
          <w:tcPr>
            <w:tcW w:w="4820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Mendiskusikan hasil pembagian pecahan desimal </w:t>
            </w:r>
          </w:p>
        </w:tc>
        <w:tc>
          <w:tcPr>
            <w:tcW w:w="1843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Menentukian hasil pembagian pecahan dengan desimal</w:t>
            </w:r>
          </w:p>
        </w:tc>
      </w:tr>
      <w:tr w:rsidR="001A414F" w:rsidRPr="00FF017F" w:rsidTr="008B5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7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678"/>
        <w:gridCol w:w="2268"/>
      </w:tblGrid>
      <w:tr w:rsidR="001A414F" w:rsidRPr="00FF017F" w:rsidTr="008B5CE3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26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FF017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Menjaga Asupan Makanan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isi iklan dan mendemonstrasikan keunggulan produk/jasa dari iklan tersebut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membaca teks naskah iklan layanan masyarakat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tentang keunggulan buah lokal.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Dari teks naskah iklan elektronik tersebut siswa diminta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menyebutkan keunggulan buah lokal berdasarkan naskah iklan elektronik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disajikan.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Membuat Iklan Layanan Masyarakat untuk Media Elektronik</w:t>
            </w:r>
          </w:p>
        </w:tc>
      </w:tr>
      <w:tr w:rsidR="001A414F" w:rsidRPr="00FF017F" w:rsidTr="008B5CE3">
        <w:trPr>
          <w:trHeight w:val="1505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engidentifikasikan dan menjelaskan berbagai macam penyakit yang memengaruhi organ pencernaan manusia</w:t>
            </w:r>
          </w:p>
        </w:tc>
        <w:tc>
          <w:tcPr>
            <w:tcW w:w="4678" w:type="dxa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mencermati teks informasi tentang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manfaat buah lokal dalam mengatasi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gangguan terhadap organ pencernaan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manusia. Siswa menggarisbawahi informasi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penting dari bacaan yang disajikan.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Mencermati informasi tentang gangguan pencernaan</w:t>
            </w:r>
          </w:p>
        </w:tc>
      </w:tr>
      <w:tr w:rsidR="001A414F" w:rsidRPr="00FF017F" w:rsidTr="008B5CE3">
        <w:trPr>
          <w:trHeight w:val="1699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engidentifikasikan berbagai jenis karya seni rupa daerah dan fungsinya. </w:t>
            </w:r>
          </w:p>
        </w:tc>
        <w:tc>
          <w:tcPr>
            <w:tcW w:w="4678" w:type="dxa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mencari informasi tentang berbagai macam karya seni rupa daerah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terdapat di daerahnya dan juga daerah-daerah lain di Indonesia,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informasi dapat dicari dari majalah, koran, internet, bertanya kepada guru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orang tua.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</w:tc>
        <w:tc>
          <w:tcPr>
            <w:tcW w:w="2268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Mencari Informasi dan Menyajikannya dalam Bentuk Berita Koran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rPr>
          <w:trHeight w:val="805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8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A8346B" w:rsidRDefault="00A8346B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A8346B" w:rsidRDefault="00A8346B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A8346B" w:rsidRDefault="00A8346B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A8346B" w:rsidRDefault="00A8346B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407"/>
        <w:gridCol w:w="141"/>
        <w:gridCol w:w="2410"/>
        <w:gridCol w:w="142"/>
        <w:gridCol w:w="4678"/>
        <w:gridCol w:w="2268"/>
        <w:gridCol w:w="1536"/>
      </w:tblGrid>
      <w:tr w:rsidR="001A414F" w:rsidRPr="00FF017F" w:rsidTr="008B5CE3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27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FF017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Menjaga Asupan Makanan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dan mendemonstrasikan keunggulan produk/jasa dari iklan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Guru memberikan penugasan kepada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siswa dalam kelompok untuk membuat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sebuah iklan layanan masyarakat tentang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pentingnya keanekaragaman sebagai modal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pembangunan bangsa.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</w:rPr>
              <w:t>Membuat Peta Pikiran Iklan Layanan Masyarakat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P</w:t>
            </w:r>
            <w:r w:rsidRPr="00FF017F">
              <w:rPr>
                <w:rFonts w:ascii="Times New Roman" w:hAnsi="Times New Roman"/>
                <w:lang w:val="sv-SE"/>
              </w:rPr>
              <w:t>entingnya nilai kebersamaan dalam keanekaragaman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Guru memandu diskusi dengan mengaitkan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hasil analisis dengan topik bentuk-bentuk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keragaman di lingkungan sekitar siswa.</w:t>
            </w:r>
            <w:r w:rsidRPr="00FF017F">
              <w:rPr>
                <w:rFonts w:ascii="Times New Roman" w:hAnsi="Times New Roman"/>
              </w:rPr>
              <w:t xml:space="preserve"> 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membaca teks informasi tentang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manfaat keragaman dalam sebuah organisasi.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</w:tc>
        <w:tc>
          <w:tcPr>
            <w:tcW w:w="2268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Berdiskusi 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Menggali informasi dari bacaan, mengidentifikasi pembangunan sosial budaya di Indonesia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membaca dan mencermati informasi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penting yang mereka dapatkan dari teks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bacaan, guru memberikan panduan kepada</w:t>
            </w:r>
            <w:r w:rsidRPr="00FF017F">
              <w:rPr>
                <w:rFonts w:ascii="Times New Roman" w:hAnsi="Times New Roman"/>
              </w:rPr>
              <w:t xml:space="preserve"> siswa untuk menggarisbawahi informasi</w:t>
            </w:r>
            <w:r w:rsidRPr="00FF017F">
              <w:rPr>
                <w:rFonts w:ascii="Times New Roman" w:hAnsi="Times New Roman"/>
                <w:lang w:val="id-ID"/>
              </w:rPr>
              <w:t>-</w:t>
            </w:r>
            <w:r w:rsidRPr="00FF017F">
              <w:rPr>
                <w:rFonts w:ascii="Times New Roman" w:hAnsi="Times New Roman"/>
              </w:rPr>
              <w:t xml:space="preserve">informasi yang berkaitan dengan bentukbentuk keragaman dan pembangunan sosial budaya dalam masyarakat. </w:t>
            </w:r>
          </w:p>
        </w:tc>
        <w:tc>
          <w:tcPr>
            <w:tcW w:w="2268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</w:rPr>
              <w:t>Uraian Penjelasan</w:t>
            </w:r>
          </w:p>
        </w:tc>
      </w:tr>
      <w:tr w:rsidR="001A414F" w:rsidRPr="00FF017F" w:rsidTr="008B5CE3">
        <w:trPr>
          <w:gridAfter w:val="1"/>
          <w:wAfter w:w="1536" w:type="dxa"/>
          <w:trHeight w:val="1168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20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14F" w:rsidRPr="00FF017F" w:rsidTr="008B5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2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407"/>
        <w:gridCol w:w="141"/>
        <w:gridCol w:w="2410"/>
        <w:gridCol w:w="142"/>
        <w:gridCol w:w="4961"/>
        <w:gridCol w:w="1985"/>
        <w:gridCol w:w="1536"/>
      </w:tblGrid>
      <w:tr w:rsidR="001A414F" w:rsidRPr="00FF017F" w:rsidTr="008B5CE3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29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FF017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Menjaga Asupan Makanan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Membuat naskah iklan layanan masyarakat</w:t>
            </w:r>
            <w:r w:rsidRPr="00FF017F">
              <w:rPr>
                <w:rFonts w:ascii="Times New Roman" w:hAnsi="Times New Roman"/>
                <w:lang w:val="id-ID"/>
              </w:rPr>
              <w:t>.</w:t>
            </w:r>
            <w:r w:rsidRPr="00FF017F">
              <w:rPr>
                <w:rFonts w:ascii="Times New Roman" w:hAnsi="Times New Roman"/>
                <w:lang w:val="sv-SE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bersama dengan kelompoknya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melanjutkan rancangan tersebut dengan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membuat naskah iklannya. Siswa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menggunakan format naskah iklan yang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disediakan di Buku Siswa.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Gotong Royong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Sebagai bagian penting dari iklan yang mereka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siapkan, siswa harus menentukan kata kunci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yang akan digunakan dan membuat sketsa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gambar berdasarkan naskah yang mereka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buat.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naskah iklan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Mencermati informasi dari artikel </w:t>
            </w: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 xml:space="preserve">Siswa melengkapi gambar yang mereka buat dengan sebuah cerita singkat tentang keragaman yang terdapat dalam sanggar tari/organisasi sosial budaya tersebut, cerita memberikan penekanan pada realitas Bhineka Tunggal Ika dalam kehidupan masyarakat. </w:t>
            </w:r>
            <w:r w:rsidRPr="00FF017F">
              <w:rPr>
                <w:rFonts w:ascii="Times New Roman" w:hAnsi="Times New Roman"/>
                <w:b/>
                <w:i/>
              </w:rPr>
              <w:t>Nasionalis</w:t>
            </w:r>
          </w:p>
        </w:tc>
        <w:tc>
          <w:tcPr>
            <w:tcW w:w="1985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cerita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engidentifikasikan pembangunan sosial budaya di Indonesia</w:t>
            </w:r>
          </w:p>
          <w:p w:rsidR="001A414F" w:rsidRPr="00FF017F" w:rsidRDefault="001A414F" w:rsidP="00AA3B26">
            <w:pPr>
              <w:spacing w:before="40" w:after="4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menyebutkan contoh-contoh keragaman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sosial budaya yang dapat ditemukan di daerah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sekitarnya.</w:t>
            </w:r>
            <w:r w:rsidRPr="00FF0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</w:rPr>
              <w:t>Menuliskan Manfaat Keragaman Sosial Budaya</w:t>
            </w:r>
          </w:p>
        </w:tc>
      </w:tr>
      <w:tr w:rsidR="001A414F" w:rsidRPr="00FF017F" w:rsidTr="008B5CE3">
        <w:trPr>
          <w:gridAfter w:val="1"/>
          <w:wAfter w:w="1536" w:type="dxa"/>
          <w:trHeight w:val="86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5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2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1A414F" w:rsidRPr="00FF017F" w:rsidRDefault="001A414F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407"/>
        <w:gridCol w:w="141"/>
        <w:gridCol w:w="2268"/>
        <w:gridCol w:w="142"/>
        <w:gridCol w:w="3827"/>
        <w:gridCol w:w="2693"/>
        <w:gridCol w:w="1536"/>
      </w:tblGrid>
      <w:tr w:rsidR="001A414F" w:rsidRPr="00FF017F" w:rsidTr="008B5CE3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69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30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FF017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Menjaga Asupan Makanan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Berlatih memeragakan iklan yang dibuatnya, menjelaskan isi iklan dan mendemonstrasikan iklan elektronik</w:t>
            </w:r>
          </w:p>
          <w:p w:rsidR="001A414F" w:rsidRPr="00FF017F" w:rsidRDefault="001A414F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 xml:space="preserve">Guru menjelaskan hal-hal yang perlu diperhatikan 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demonstrasi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iklan, antara lain kontak mata, suara yang lantang dan intonasi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jelas, ekspresi wajah yang tepat dan sesuai, dan gerak/bahasa tubuh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penuh percaya diri.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tabs>
                <w:tab w:val="left" w:pos="540"/>
              </w:tabs>
              <w:spacing w:before="60" w:after="60" w:line="23" w:lineRule="atLeast"/>
              <w:jc w:val="both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Mendemonstrasikan Iklan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engidentifikasikan berbagai macam penyakit yang memengaruhi organ pencernaan manusia</w:t>
            </w:r>
          </w:p>
        </w:tc>
        <w:tc>
          <w:tcPr>
            <w:tcW w:w="396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 melakukan survei untuk mendapatkan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informasi tentang jenis-jenis penyakit yang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menyerang organ pencernaan tubuh manusia.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</w:tc>
        <w:tc>
          <w:tcPr>
            <w:tcW w:w="2693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</w:rPr>
              <w:t>Membuat Laporan Hasil Survei Gangguan Sistem Pencernaan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 bahan dan alat dan membuat rancangan karya seni rupa</w:t>
            </w:r>
          </w:p>
        </w:tc>
        <w:tc>
          <w:tcPr>
            <w:tcW w:w="396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mencari informasi tentang alat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bahan yang dipergunakan untuk membuat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 xml:space="preserve">batik </w:t>
            </w:r>
          </w:p>
        </w:tc>
        <w:tc>
          <w:tcPr>
            <w:tcW w:w="2693" w:type="dxa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</w:rPr>
              <w:t>Menuliskan Alat dan Bahan Membuat Batik</w:t>
            </w:r>
          </w:p>
        </w:tc>
      </w:tr>
      <w:tr w:rsidR="001A414F" w:rsidRPr="00FF017F" w:rsidTr="008B5CE3">
        <w:trPr>
          <w:gridAfter w:val="1"/>
          <w:wAfter w:w="1536" w:type="dxa"/>
          <w:trHeight w:val="1072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3</w:t>
            </w:r>
          </w:p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dan Pembagian Pecahan</w:t>
            </w: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Pembagian pecahan dengan desimal</w:t>
            </w:r>
          </w:p>
        </w:tc>
        <w:tc>
          <w:tcPr>
            <w:tcW w:w="3969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Menyimpulkan pembagian pecahan dengan desimal</w:t>
            </w:r>
          </w:p>
        </w:tc>
        <w:tc>
          <w:tcPr>
            <w:tcW w:w="2693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Keterampilan menentukan hasil pembagian pecahan dengan desimal</w:t>
            </w:r>
          </w:p>
        </w:tc>
      </w:tr>
      <w:tr w:rsidR="001A414F" w:rsidRPr="00FF017F" w:rsidTr="008B5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1A414F" w:rsidRPr="00FF017F" w:rsidRDefault="001A414F" w:rsidP="001A41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FF017F" w:rsidRDefault="00A8346B" w:rsidP="00A8346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407"/>
        <w:gridCol w:w="141"/>
        <w:gridCol w:w="2268"/>
        <w:gridCol w:w="142"/>
        <w:gridCol w:w="4961"/>
        <w:gridCol w:w="2127"/>
        <w:gridCol w:w="1536"/>
      </w:tblGrid>
      <w:tr w:rsidR="001A414F" w:rsidRPr="00FF017F" w:rsidTr="008B5CE3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414F" w:rsidRPr="00FF017F" w:rsidTr="008B5CE3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Senin, 2 Oktober 2023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Makanan Sehat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Pentingnya Menjaga Asupan Makanan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Menampilkan iklan layanan masyarakat yang dibuatnya</w:t>
            </w: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meminta siswa untuk mempersiapkan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diri dan memberikan kesempatan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menampilkan rancangan iklan yang mereka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buat bersama dengan kelompoknya.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</w:rPr>
              <w:t>Menampilkan Iklan Layanan Masyarakat</w:t>
            </w: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enyebutkan pentingnya keaneka ragaman dan menguraikan contoh cerita tentang arti pentingnya memahami keaneka ragaman budaya</w:t>
            </w: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menguraikan jawabannya tentang arti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pentingnya memahami keanekaragaman.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dapat memberikan pertanyaan tambahan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dengan meminta siswa mengaitkan jawaban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mereka dengan konsep yang lebih besar yaitu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pentingnya keanekaragaman sebagai modal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dasar pembangunan.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Nasionalis</w:t>
            </w:r>
          </w:p>
        </w:tc>
        <w:tc>
          <w:tcPr>
            <w:tcW w:w="2127" w:type="dxa"/>
          </w:tcPr>
          <w:p w:rsidR="001A414F" w:rsidRPr="00FF017F" w:rsidRDefault="001A414F" w:rsidP="00AA3B26">
            <w:pPr>
              <w:tabs>
                <w:tab w:val="left" w:pos="540"/>
              </w:tabs>
              <w:spacing w:before="60" w:after="60" w:line="240" w:lineRule="auto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Menjelaskan/Menguraikan jawaban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engidentifikasikan langkah-langkah membuat karya seni rupa daerah dan mempresentasikannya</w:t>
            </w:r>
          </w:p>
          <w:p w:rsidR="001A414F" w:rsidRPr="00FF017F" w:rsidRDefault="001A414F" w:rsidP="00AA3B26">
            <w:pPr>
              <w:spacing w:before="40" w:after="4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meneruskan diskusi mengenai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keragaman dan mengarahkannya pada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pembahasan keragaman budaya tradisional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Indonesia yang salah satunya dapat dilihat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pada keragaman corak batik.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</w:tc>
        <w:tc>
          <w:tcPr>
            <w:tcW w:w="2127" w:type="dxa"/>
          </w:tcPr>
          <w:p w:rsidR="001A414F" w:rsidRPr="00FF017F" w:rsidRDefault="001A414F" w:rsidP="00AA3B26">
            <w:pPr>
              <w:tabs>
                <w:tab w:val="left" w:pos="540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Menuliskan Teknik dalam Membuat Batik</w:t>
            </w:r>
          </w:p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414F" w:rsidRPr="00FF017F" w:rsidTr="008B5CE3">
        <w:trPr>
          <w:gridAfter w:val="1"/>
          <w:wAfter w:w="1536" w:type="dxa"/>
          <w:trHeight w:val="1226"/>
        </w:trPr>
        <w:tc>
          <w:tcPr>
            <w:tcW w:w="1276" w:type="dxa"/>
            <w:vMerge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1A414F" w:rsidRPr="00FF017F" w:rsidRDefault="001A414F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  <w:gridSpan w:val="2"/>
          </w:tcPr>
          <w:p w:rsidR="001A414F" w:rsidRPr="00FF017F" w:rsidRDefault="001A414F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14F" w:rsidRPr="00FF017F" w:rsidTr="008B5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gridSpan w:val="3"/>
            <w:shd w:val="clear" w:color="auto" w:fill="auto"/>
          </w:tcPr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8346B" w:rsidRDefault="00A8346B" w:rsidP="00A8346B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A414F" w:rsidRPr="00A8346B" w:rsidRDefault="00A8346B" w:rsidP="001A41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B5CE3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550"/>
        <w:gridCol w:w="2835"/>
        <w:gridCol w:w="2248"/>
      </w:tblGrid>
      <w:tr w:rsidR="001A414F" w:rsidRPr="00FF017F" w:rsidTr="00AA3B26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A414F" w:rsidRPr="00FF017F" w:rsidTr="00AA3B26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1A414F" w:rsidRPr="00FF017F" w:rsidRDefault="008B5CE3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3 </w:t>
            </w:r>
            <w:r>
              <w:rPr>
                <w:rFonts w:ascii="Times New Roman" w:hAnsi="Times New Roman"/>
                <w:color w:val="000000"/>
              </w:rPr>
              <w:t>Oktober 2023</w:t>
            </w:r>
            <w:bookmarkStart w:id="0" w:name="_GoBack"/>
            <w:bookmarkEnd w:id="0"/>
          </w:p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Makanan Sehat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1,2 dan 3 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1A414F" w:rsidRPr="00FF017F" w:rsidRDefault="001A414F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8A7B4" wp14:editId="421668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5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BEC60" id="Rectangle 14" o:spid="_x0000_s1026" style="position:absolute;margin-left:-.4pt;margin-top:-.05pt;width:12.1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XIHgIAAD0EAAAOAAAAZHJzL2Uyb0RvYy54bWysU1Fv0zAQfkfiP1h+p0lKw7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CIaQXI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C513D5" wp14:editId="5396BF4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9B83D" id="Rectangle 15" o:spid="_x0000_s1026" style="position:absolute;margin-left:-.55pt;margin-top:2.1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fG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IFZt8Y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3D13E" wp14:editId="33EF0CF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3CAD4" id="Rectangle 16" o:spid="_x0000_s1026" style="position:absolute;margin-left:-.55pt;margin-top:3.35pt;width:12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HV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JoJYdU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1A4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1A414F" w:rsidRPr="00FF017F" w:rsidRDefault="001A414F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1A414F" w:rsidRPr="00FF017F" w:rsidRDefault="001A414F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1A414F" w:rsidRPr="00FF017F" w:rsidRDefault="001A414F" w:rsidP="00AA3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A414F" w:rsidRPr="00FF017F" w:rsidRDefault="001A414F" w:rsidP="001A41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A414F" w:rsidRPr="00FF017F" w:rsidTr="00AA3B26">
        <w:trPr>
          <w:trHeight w:val="453"/>
        </w:trPr>
        <w:tc>
          <w:tcPr>
            <w:tcW w:w="6912" w:type="dxa"/>
            <w:shd w:val="clear" w:color="auto" w:fill="auto"/>
          </w:tcPr>
          <w:p w:rsidR="001A414F" w:rsidRPr="00FF017F" w:rsidRDefault="001A414F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A414F" w:rsidRPr="00FF017F" w:rsidRDefault="001A414F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1A414F" w:rsidRPr="00FF017F" w:rsidRDefault="001A414F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1A414F" w:rsidRPr="00FF017F" w:rsidRDefault="001A414F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552" w:type="dxa"/>
            <w:shd w:val="clear" w:color="auto" w:fill="auto"/>
          </w:tcPr>
          <w:p w:rsidR="001A414F" w:rsidRPr="00FF017F" w:rsidRDefault="001A414F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A414F" w:rsidRPr="00FF017F" w:rsidRDefault="001A414F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1A414F" w:rsidRPr="00FF017F" w:rsidRDefault="001A414F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14F" w:rsidRPr="00FF017F" w:rsidRDefault="001A414F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1A414F" w:rsidRPr="00FF017F" w:rsidRDefault="001A414F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1518B5" w:rsidRPr="001A414F" w:rsidRDefault="001518B5" w:rsidP="001A414F">
      <w:pPr>
        <w:spacing w:line="240" w:lineRule="auto"/>
        <w:ind w:right="-812"/>
        <w:jc w:val="center"/>
      </w:pPr>
    </w:p>
    <w:sectPr w:rsidR="001518B5" w:rsidRPr="001A414F" w:rsidSect="000E0089">
      <w:pgSz w:w="18711" w:h="11907" w:orient="landscape" w:code="1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C2"/>
    <w:multiLevelType w:val="hybridMultilevel"/>
    <w:tmpl w:val="75967B4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040"/>
    <w:multiLevelType w:val="hybridMultilevel"/>
    <w:tmpl w:val="262CAE5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4459"/>
    <w:multiLevelType w:val="hybridMultilevel"/>
    <w:tmpl w:val="80C8DEC8"/>
    <w:lvl w:ilvl="0" w:tplc="2B6E9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227A"/>
    <w:multiLevelType w:val="hybridMultilevel"/>
    <w:tmpl w:val="BE402D1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263C"/>
    <w:multiLevelType w:val="hybridMultilevel"/>
    <w:tmpl w:val="E8DE1C80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01E9D"/>
    <w:multiLevelType w:val="hybridMultilevel"/>
    <w:tmpl w:val="5D469C6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B4C03B4"/>
    <w:multiLevelType w:val="hybridMultilevel"/>
    <w:tmpl w:val="89D0592E"/>
    <w:lvl w:ilvl="0" w:tplc="042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B6F85"/>
    <w:multiLevelType w:val="hybridMultilevel"/>
    <w:tmpl w:val="146A92A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CFF525B"/>
    <w:multiLevelType w:val="hybridMultilevel"/>
    <w:tmpl w:val="8600477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F4414"/>
    <w:multiLevelType w:val="hybridMultilevel"/>
    <w:tmpl w:val="D31697EA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F11E5"/>
    <w:multiLevelType w:val="hybridMultilevel"/>
    <w:tmpl w:val="4BFC70C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5158"/>
    <w:multiLevelType w:val="hybridMultilevel"/>
    <w:tmpl w:val="A20E9B1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77056C"/>
    <w:multiLevelType w:val="hybridMultilevel"/>
    <w:tmpl w:val="FD680ADC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A585A"/>
    <w:multiLevelType w:val="hybridMultilevel"/>
    <w:tmpl w:val="93885CD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" w15:restartNumberingAfterBreak="0">
    <w:nsid w:val="249B0D02"/>
    <w:multiLevelType w:val="hybridMultilevel"/>
    <w:tmpl w:val="66F64E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935C8"/>
    <w:multiLevelType w:val="hybridMultilevel"/>
    <w:tmpl w:val="D882B53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8177E"/>
    <w:multiLevelType w:val="hybridMultilevel"/>
    <w:tmpl w:val="C02A855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28190804"/>
    <w:multiLevelType w:val="hybridMultilevel"/>
    <w:tmpl w:val="60E0D872"/>
    <w:lvl w:ilvl="0" w:tplc="2B6E90C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5338B"/>
    <w:multiLevelType w:val="hybridMultilevel"/>
    <w:tmpl w:val="5454A12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" w15:restartNumberingAfterBreak="0">
    <w:nsid w:val="2A025C75"/>
    <w:multiLevelType w:val="hybridMultilevel"/>
    <w:tmpl w:val="50F8A3F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E0DF9"/>
    <w:multiLevelType w:val="hybridMultilevel"/>
    <w:tmpl w:val="9962C0D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 w15:restartNumberingAfterBreak="0">
    <w:nsid w:val="2CDC2006"/>
    <w:multiLevelType w:val="hybridMultilevel"/>
    <w:tmpl w:val="80641256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305C7148"/>
    <w:multiLevelType w:val="hybridMultilevel"/>
    <w:tmpl w:val="390E16D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070B81"/>
    <w:multiLevelType w:val="hybridMultilevel"/>
    <w:tmpl w:val="4ED2417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 w15:restartNumberingAfterBreak="0">
    <w:nsid w:val="3CEE2E35"/>
    <w:multiLevelType w:val="hybridMultilevel"/>
    <w:tmpl w:val="A498C972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274533"/>
    <w:multiLevelType w:val="hybridMultilevel"/>
    <w:tmpl w:val="D096973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91339"/>
    <w:multiLevelType w:val="hybridMultilevel"/>
    <w:tmpl w:val="327892B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E12BE"/>
    <w:multiLevelType w:val="hybridMultilevel"/>
    <w:tmpl w:val="7AAA672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A22E6"/>
    <w:multiLevelType w:val="hybridMultilevel"/>
    <w:tmpl w:val="32BE1A4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 w15:restartNumberingAfterBreak="0">
    <w:nsid w:val="4F232B37"/>
    <w:multiLevelType w:val="hybridMultilevel"/>
    <w:tmpl w:val="D8B0683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DE2BA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B3292"/>
    <w:multiLevelType w:val="hybridMultilevel"/>
    <w:tmpl w:val="2FA64E6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4538F"/>
    <w:multiLevelType w:val="hybridMultilevel"/>
    <w:tmpl w:val="A784233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 w15:restartNumberingAfterBreak="0">
    <w:nsid w:val="4F912233"/>
    <w:multiLevelType w:val="hybridMultilevel"/>
    <w:tmpl w:val="86BA24E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05112E"/>
    <w:multiLevelType w:val="hybridMultilevel"/>
    <w:tmpl w:val="794258D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664EB8"/>
    <w:multiLevelType w:val="hybridMultilevel"/>
    <w:tmpl w:val="37FC346C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5" w15:restartNumberingAfterBreak="0">
    <w:nsid w:val="62065704"/>
    <w:multiLevelType w:val="hybridMultilevel"/>
    <w:tmpl w:val="001ECD8C"/>
    <w:lvl w:ilvl="0" w:tplc="3800D472">
      <w:numFmt w:val="bullet"/>
      <w:lvlText w:val="-"/>
      <w:lvlJc w:val="left"/>
      <w:pPr>
        <w:ind w:left="753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3643064"/>
    <w:multiLevelType w:val="hybridMultilevel"/>
    <w:tmpl w:val="47BC6DD4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6B014471"/>
    <w:multiLevelType w:val="hybridMultilevel"/>
    <w:tmpl w:val="EB5E287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60EF0"/>
    <w:multiLevelType w:val="hybridMultilevel"/>
    <w:tmpl w:val="5C8AAA5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111259"/>
    <w:multiLevelType w:val="hybridMultilevel"/>
    <w:tmpl w:val="23E21A8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0" w15:restartNumberingAfterBreak="0">
    <w:nsid w:val="719A7839"/>
    <w:multiLevelType w:val="hybridMultilevel"/>
    <w:tmpl w:val="F65AA6B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2" w15:restartNumberingAfterBreak="0">
    <w:nsid w:val="7B845C0A"/>
    <w:multiLevelType w:val="hybridMultilevel"/>
    <w:tmpl w:val="4B2C2E5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3" w15:restartNumberingAfterBreak="0">
    <w:nsid w:val="7D073E0D"/>
    <w:multiLevelType w:val="hybridMultilevel"/>
    <w:tmpl w:val="522607F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301E9"/>
    <w:multiLevelType w:val="hybridMultilevel"/>
    <w:tmpl w:val="D276937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37"/>
  </w:num>
  <w:num w:numId="4">
    <w:abstractNumId w:val="0"/>
  </w:num>
  <w:num w:numId="5">
    <w:abstractNumId w:val="35"/>
  </w:num>
  <w:num w:numId="6">
    <w:abstractNumId w:val="14"/>
  </w:num>
  <w:num w:numId="7">
    <w:abstractNumId w:val="27"/>
  </w:num>
  <w:num w:numId="8">
    <w:abstractNumId w:val="10"/>
  </w:num>
  <w:num w:numId="9">
    <w:abstractNumId w:val="26"/>
  </w:num>
  <w:num w:numId="10">
    <w:abstractNumId w:val="44"/>
  </w:num>
  <w:num w:numId="11">
    <w:abstractNumId w:val="41"/>
  </w:num>
  <w:num w:numId="12">
    <w:abstractNumId w:val="45"/>
  </w:num>
  <w:num w:numId="13">
    <w:abstractNumId w:val="13"/>
  </w:num>
  <w:num w:numId="14">
    <w:abstractNumId w:val="19"/>
  </w:num>
  <w:num w:numId="15">
    <w:abstractNumId w:val="6"/>
  </w:num>
  <w:num w:numId="16">
    <w:abstractNumId w:val="20"/>
  </w:num>
  <w:num w:numId="17">
    <w:abstractNumId w:val="16"/>
  </w:num>
  <w:num w:numId="18">
    <w:abstractNumId w:val="36"/>
  </w:num>
  <w:num w:numId="19">
    <w:abstractNumId w:val="3"/>
  </w:num>
  <w:num w:numId="20">
    <w:abstractNumId w:val="29"/>
  </w:num>
  <w:num w:numId="21">
    <w:abstractNumId w:val="1"/>
  </w:num>
  <w:num w:numId="22">
    <w:abstractNumId w:val="31"/>
  </w:num>
  <w:num w:numId="23">
    <w:abstractNumId w:val="30"/>
  </w:num>
  <w:num w:numId="24">
    <w:abstractNumId w:val="18"/>
  </w:num>
  <w:num w:numId="25">
    <w:abstractNumId w:val="12"/>
  </w:num>
  <w:num w:numId="26">
    <w:abstractNumId w:val="43"/>
  </w:num>
  <w:num w:numId="27">
    <w:abstractNumId w:val="23"/>
  </w:num>
  <w:num w:numId="28">
    <w:abstractNumId w:val="2"/>
  </w:num>
  <w:num w:numId="29">
    <w:abstractNumId w:val="24"/>
  </w:num>
  <w:num w:numId="30">
    <w:abstractNumId w:val="7"/>
  </w:num>
  <w:num w:numId="31">
    <w:abstractNumId w:val="4"/>
  </w:num>
  <w:num w:numId="32">
    <w:abstractNumId w:val="8"/>
  </w:num>
  <w:num w:numId="33">
    <w:abstractNumId w:val="5"/>
  </w:num>
  <w:num w:numId="34">
    <w:abstractNumId w:val="32"/>
  </w:num>
  <w:num w:numId="35">
    <w:abstractNumId w:val="42"/>
  </w:num>
  <w:num w:numId="36">
    <w:abstractNumId w:val="34"/>
  </w:num>
  <w:num w:numId="37">
    <w:abstractNumId w:val="15"/>
  </w:num>
  <w:num w:numId="38">
    <w:abstractNumId w:val="9"/>
  </w:num>
  <w:num w:numId="39">
    <w:abstractNumId w:val="22"/>
  </w:num>
  <w:num w:numId="40">
    <w:abstractNumId w:val="11"/>
  </w:num>
  <w:num w:numId="41">
    <w:abstractNumId w:val="28"/>
  </w:num>
  <w:num w:numId="42">
    <w:abstractNumId w:val="21"/>
  </w:num>
  <w:num w:numId="43">
    <w:abstractNumId w:val="33"/>
  </w:num>
  <w:num w:numId="44">
    <w:abstractNumId w:val="17"/>
  </w:num>
  <w:num w:numId="45">
    <w:abstractNumId w:val="39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17D84"/>
    <w:rsid w:val="00023B4C"/>
    <w:rsid w:val="0003500E"/>
    <w:rsid w:val="000436CB"/>
    <w:rsid w:val="00046FA9"/>
    <w:rsid w:val="00061119"/>
    <w:rsid w:val="00062255"/>
    <w:rsid w:val="00067918"/>
    <w:rsid w:val="000740D6"/>
    <w:rsid w:val="00077221"/>
    <w:rsid w:val="0009480E"/>
    <w:rsid w:val="000B1B7F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2757"/>
    <w:rsid w:val="00103C37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687F"/>
    <w:rsid w:val="00196451"/>
    <w:rsid w:val="001A414F"/>
    <w:rsid w:val="001B2BB2"/>
    <w:rsid w:val="001B7579"/>
    <w:rsid w:val="001D3F87"/>
    <w:rsid w:val="001E3EFB"/>
    <w:rsid w:val="001E6BA4"/>
    <w:rsid w:val="001F3890"/>
    <w:rsid w:val="0020034F"/>
    <w:rsid w:val="002109CD"/>
    <w:rsid w:val="00217A68"/>
    <w:rsid w:val="00221984"/>
    <w:rsid w:val="00232782"/>
    <w:rsid w:val="00237844"/>
    <w:rsid w:val="00246B94"/>
    <w:rsid w:val="00251370"/>
    <w:rsid w:val="002545D8"/>
    <w:rsid w:val="00270EEB"/>
    <w:rsid w:val="002842A1"/>
    <w:rsid w:val="00286E10"/>
    <w:rsid w:val="002A0AFB"/>
    <w:rsid w:val="002A24AB"/>
    <w:rsid w:val="002D3045"/>
    <w:rsid w:val="002E0382"/>
    <w:rsid w:val="002F3F49"/>
    <w:rsid w:val="0032056E"/>
    <w:rsid w:val="00320E7C"/>
    <w:rsid w:val="00325E94"/>
    <w:rsid w:val="003279EB"/>
    <w:rsid w:val="00334220"/>
    <w:rsid w:val="00360025"/>
    <w:rsid w:val="00366027"/>
    <w:rsid w:val="003718A5"/>
    <w:rsid w:val="0038358F"/>
    <w:rsid w:val="00387226"/>
    <w:rsid w:val="003968F6"/>
    <w:rsid w:val="003B5F60"/>
    <w:rsid w:val="003B7DC6"/>
    <w:rsid w:val="003D51D0"/>
    <w:rsid w:val="003F70E6"/>
    <w:rsid w:val="00400667"/>
    <w:rsid w:val="00403E06"/>
    <w:rsid w:val="00427445"/>
    <w:rsid w:val="004766B0"/>
    <w:rsid w:val="00477264"/>
    <w:rsid w:val="004828A9"/>
    <w:rsid w:val="00483EA0"/>
    <w:rsid w:val="00492649"/>
    <w:rsid w:val="00496D7B"/>
    <w:rsid w:val="004A093F"/>
    <w:rsid w:val="004A3F64"/>
    <w:rsid w:val="004B109C"/>
    <w:rsid w:val="004C0C5E"/>
    <w:rsid w:val="004C2227"/>
    <w:rsid w:val="004D19EC"/>
    <w:rsid w:val="004D71AA"/>
    <w:rsid w:val="004E2343"/>
    <w:rsid w:val="004F50F8"/>
    <w:rsid w:val="004F5133"/>
    <w:rsid w:val="00510660"/>
    <w:rsid w:val="005162EF"/>
    <w:rsid w:val="00517B8B"/>
    <w:rsid w:val="00521EE4"/>
    <w:rsid w:val="005221F5"/>
    <w:rsid w:val="005427F1"/>
    <w:rsid w:val="0055018F"/>
    <w:rsid w:val="00557114"/>
    <w:rsid w:val="0056668A"/>
    <w:rsid w:val="005713B9"/>
    <w:rsid w:val="005845AC"/>
    <w:rsid w:val="005A6F51"/>
    <w:rsid w:val="005B036E"/>
    <w:rsid w:val="005B0ACB"/>
    <w:rsid w:val="005B3F9C"/>
    <w:rsid w:val="005C5A43"/>
    <w:rsid w:val="005C6143"/>
    <w:rsid w:val="005D44F7"/>
    <w:rsid w:val="005D5243"/>
    <w:rsid w:val="005E0A3D"/>
    <w:rsid w:val="006002B7"/>
    <w:rsid w:val="00610D82"/>
    <w:rsid w:val="0062043E"/>
    <w:rsid w:val="00622500"/>
    <w:rsid w:val="00632B8D"/>
    <w:rsid w:val="006434E8"/>
    <w:rsid w:val="00650A89"/>
    <w:rsid w:val="006531EB"/>
    <w:rsid w:val="00661EB2"/>
    <w:rsid w:val="00661FF4"/>
    <w:rsid w:val="00667F89"/>
    <w:rsid w:val="00680D32"/>
    <w:rsid w:val="00682791"/>
    <w:rsid w:val="006923B8"/>
    <w:rsid w:val="006A1B4C"/>
    <w:rsid w:val="006A6E2F"/>
    <w:rsid w:val="006B1E58"/>
    <w:rsid w:val="006C5312"/>
    <w:rsid w:val="006D2CA8"/>
    <w:rsid w:val="006D7B71"/>
    <w:rsid w:val="006E0E10"/>
    <w:rsid w:val="006F102B"/>
    <w:rsid w:val="00701D14"/>
    <w:rsid w:val="0070777A"/>
    <w:rsid w:val="0071105C"/>
    <w:rsid w:val="007169B0"/>
    <w:rsid w:val="00727579"/>
    <w:rsid w:val="00733696"/>
    <w:rsid w:val="007354A0"/>
    <w:rsid w:val="00752DEA"/>
    <w:rsid w:val="00754C8D"/>
    <w:rsid w:val="00765898"/>
    <w:rsid w:val="00772469"/>
    <w:rsid w:val="00773DA4"/>
    <w:rsid w:val="007775F1"/>
    <w:rsid w:val="00785DC1"/>
    <w:rsid w:val="00786FE7"/>
    <w:rsid w:val="007905A2"/>
    <w:rsid w:val="00790E64"/>
    <w:rsid w:val="007B36E5"/>
    <w:rsid w:val="007B6C47"/>
    <w:rsid w:val="007D7CB6"/>
    <w:rsid w:val="008061EF"/>
    <w:rsid w:val="0082641C"/>
    <w:rsid w:val="008522EC"/>
    <w:rsid w:val="00854ADC"/>
    <w:rsid w:val="00854DCF"/>
    <w:rsid w:val="00855ACD"/>
    <w:rsid w:val="00880A6C"/>
    <w:rsid w:val="00880C02"/>
    <w:rsid w:val="0088353F"/>
    <w:rsid w:val="008A216E"/>
    <w:rsid w:val="008A35C1"/>
    <w:rsid w:val="008A4107"/>
    <w:rsid w:val="008A47DC"/>
    <w:rsid w:val="008A61D2"/>
    <w:rsid w:val="008B40BA"/>
    <w:rsid w:val="008B5CE3"/>
    <w:rsid w:val="008B749C"/>
    <w:rsid w:val="008C2FF9"/>
    <w:rsid w:val="008D2AF0"/>
    <w:rsid w:val="008D6757"/>
    <w:rsid w:val="008E22C2"/>
    <w:rsid w:val="008F4C0D"/>
    <w:rsid w:val="0090531A"/>
    <w:rsid w:val="00915490"/>
    <w:rsid w:val="00922B46"/>
    <w:rsid w:val="00947601"/>
    <w:rsid w:val="00953FB4"/>
    <w:rsid w:val="00960B4A"/>
    <w:rsid w:val="00962C1E"/>
    <w:rsid w:val="00973811"/>
    <w:rsid w:val="00975185"/>
    <w:rsid w:val="00980D33"/>
    <w:rsid w:val="00982B83"/>
    <w:rsid w:val="009A05F2"/>
    <w:rsid w:val="009A0FB4"/>
    <w:rsid w:val="009B0669"/>
    <w:rsid w:val="009B3A38"/>
    <w:rsid w:val="009B3BF9"/>
    <w:rsid w:val="009E4EF5"/>
    <w:rsid w:val="009F2CAB"/>
    <w:rsid w:val="009F3DD0"/>
    <w:rsid w:val="00A01C01"/>
    <w:rsid w:val="00A041DE"/>
    <w:rsid w:val="00A07FA1"/>
    <w:rsid w:val="00A16615"/>
    <w:rsid w:val="00A260F4"/>
    <w:rsid w:val="00A36316"/>
    <w:rsid w:val="00A41C5F"/>
    <w:rsid w:val="00A52505"/>
    <w:rsid w:val="00A54BE6"/>
    <w:rsid w:val="00A748CE"/>
    <w:rsid w:val="00A8346B"/>
    <w:rsid w:val="00A854BE"/>
    <w:rsid w:val="00A91DEA"/>
    <w:rsid w:val="00A924BA"/>
    <w:rsid w:val="00AA5411"/>
    <w:rsid w:val="00AB6E10"/>
    <w:rsid w:val="00AC01D3"/>
    <w:rsid w:val="00AC66ED"/>
    <w:rsid w:val="00AD184B"/>
    <w:rsid w:val="00AD23E6"/>
    <w:rsid w:val="00AD3555"/>
    <w:rsid w:val="00AD3A64"/>
    <w:rsid w:val="00AD3FEF"/>
    <w:rsid w:val="00AD68D6"/>
    <w:rsid w:val="00AE0D50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528AD"/>
    <w:rsid w:val="00B67323"/>
    <w:rsid w:val="00B96459"/>
    <w:rsid w:val="00BA33C5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5A4E"/>
    <w:rsid w:val="00C26DE1"/>
    <w:rsid w:val="00C33B4E"/>
    <w:rsid w:val="00C551E8"/>
    <w:rsid w:val="00C6452E"/>
    <w:rsid w:val="00C65221"/>
    <w:rsid w:val="00C910B4"/>
    <w:rsid w:val="00CB60EC"/>
    <w:rsid w:val="00CC0D5F"/>
    <w:rsid w:val="00CC254B"/>
    <w:rsid w:val="00CC7A8D"/>
    <w:rsid w:val="00CD023B"/>
    <w:rsid w:val="00CF2F49"/>
    <w:rsid w:val="00D052DA"/>
    <w:rsid w:val="00D057A5"/>
    <w:rsid w:val="00D25BBC"/>
    <w:rsid w:val="00D60E22"/>
    <w:rsid w:val="00D7760C"/>
    <w:rsid w:val="00D85DC8"/>
    <w:rsid w:val="00D9389E"/>
    <w:rsid w:val="00D93C85"/>
    <w:rsid w:val="00DA74ED"/>
    <w:rsid w:val="00DB0FD2"/>
    <w:rsid w:val="00DB673C"/>
    <w:rsid w:val="00DC2086"/>
    <w:rsid w:val="00DE51DF"/>
    <w:rsid w:val="00DF7500"/>
    <w:rsid w:val="00E0370B"/>
    <w:rsid w:val="00E044BE"/>
    <w:rsid w:val="00E06F94"/>
    <w:rsid w:val="00E14926"/>
    <w:rsid w:val="00E33D2D"/>
    <w:rsid w:val="00E36692"/>
    <w:rsid w:val="00E42209"/>
    <w:rsid w:val="00E612F8"/>
    <w:rsid w:val="00E668CC"/>
    <w:rsid w:val="00E73856"/>
    <w:rsid w:val="00E80CEF"/>
    <w:rsid w:val="00E812D4"/>
    <w:rsid w:val="00E853CE"/>
    <w:rsid w:val="00EC0DCA"/>
    <w:rsid w:val="00EC16D6"/>
    <w:rsid w:val="00ED3C61"/>
    <w:rsid w:val="00EE13E0"/>
    <w:rsid w:val="00EE4032"/>
    <w:rsid w:val="00EF2C6B"/>
    <w:rsid w:val="00EF2D21"/>
    <w:rsid w:val="00F022DD"/>
    <w:rsid w:val="00F0468E"/>
    <w:rsid w:val="00F056E7"/>
    <w:rsid w:val="00F10D4B"/>
    <w:rsid w:val="00F13968"/>
    <w:rsid w:val="00F173C1"/>
    <w:rsid w:val="00F206ED"/>
    <w:rsid w:val="00F3034C"/>
    <w:rsid w:val="00F3433E"/>
    <w:rsid w:val="00F46633"/>
    <w:rsid w:val="00F55B64"/>
    <w:rsid w:val="00F633F2"/>
    <w:rsid w:val="00F63812"/>
    <w:rsid w:val="00F6588B"/>
    <w:rsid w:val="00F67EDE"/>
    <w:rsid w:val="00F709AF"/>
    <w:rsid w:val="00F72478"/>
    <w:rsid w:val="00F9616B"/>
    <w:rsid w:val="00FA0E8F"/>
    <w:rsid w:val="00FA1573"/>
    <w:rsid w:val="00FB0104"/>
    <w:rsid w:val="00FB764E"/>
    <w:rsid w:val="00FC21A1"/>
    <w:rsid w:val="00FD70E0"/>
    <w:rsid w:val="00FE5D48"/>
    <w:rsid w:val="00FF017F"/>
    <w:rsid w:val="00FF16E9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6C12"/>
  <w15:docId w15:val="{CE2446DA-78DD-4843-830F-6A8723DE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D0FF-A090-4DFD-8192-DB333B5C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2017-08-03T06:41:00Z</cp:lastPrinted>
  <dcterms:created xsi:type="dcterms:W3CDTF">2020-06-15T00:53:00Z</dcterms:created>
  <dcterms:modified xsi:type="dcterms:W3CDTF">2023-06-20T12:05:00Z</dcterms:modified>
</cp:coreProperties>
</file>