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7E0FBB32" w:rsidR="00A00E36" w:rsidRPr="003F1B76" w:rsidRDefault="00491B45"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4307E14">
                <wp:simplePos x="0" y="0"/>
                <wp:positionH relativeFrom="column">
                  <wp:posOffset>1233170</wp:posOffset>
                </wp:positionH>
                <wp:positionV relativeFrom="paragraph">
                  <wp:posOffset>130648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7" type="#_x0000_t202" style="position:absolute;left:0;text-align:left;margin-left:97.1pt;margin-top:10.3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4dLw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" filled="f" stroked="f">
                <v:textbox style="mso-fit-shape-to-text:t">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v:textbox>
              </v:shape>
            </w:pict>
          </mc:Fallback>
        </mc:AlternateContent>
      </w:r>
      <w:r w:rsidR="00C31734"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3EA123B4">
                <wp:simplePos x="0" y="0"/>
                <wp:positionH relativeFrom="column">
                  <wp:posOffset>318770</wp:posOffset>
                </wp:positionH>
                <wp:positionV relativeFrom="paragraph">
                  <wp:posOffset>1291117</wp:posOffset>
                </wp:positionV>
                <wp:extent cx="5156200" cy="140462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362DAE9E" w:rsidR="00427776" w:rsidRPr="001B7DE4" w:rsidRDefault="00491B45" w:rsidP="00366431">
                            <w:pPr>
                              <w:rPr>
                                <w:rFonts w:ascii="Arial" w:hAnsi="Arial" w:cs="Arial"/>
                                <w:b/>
                                <w:bCs/>
                                <w:sz w:val="32"/>
                                <w:szCs w:val="32"/>
                              </w:rPr>
                            </w:pPr>
                            <w:r w:rsidRPr="00491B45">
                              <w:rPr>
                                <w:rFonts w:ascii="Arial" w:hAnsi="Arial" w:cs="Arial"/>
                                <w:b/>
                                <w:bCs/>
                                <w:sz w:val="32"/>
                                <w:szCs w:val="32"/>
                              </w:rPr>
                              <w:t>MENGENALI DIRI SENDIRI DAN LINGKUNGANKU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8" type="#_x0000_t202" style="position:absolute;left:0;text-align:left;margin-left:25.1pt;margin-top:101.6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" filled="f" stroked="f">
                <v:textbox style="mso-fit-shape-to-text:t">
                  <w:txbxContent>
                    <w:p w14:paraId="17536062" w14:textId="362DAE9E" w:rsidR="00427776" w:rsidRPr="001B7DE4" w:rsidRDefault="00491B45" w:rsidP="00366431">
                      <w:pPr>
                        <w:rPr>
                          <w:rFonts w:ascii="Arial" w:hAnsi="Arial" w:cs="Arial"/>
                          <w:b/>
                          <w:bCs/>
                          <w:sz w:val="32"/>
                          <w:szCs w:val="32"/>
                        </w:rPr>
                      </w:pPr>
                      <w:r w:rsidRPr="00491B45">
                        <w:rPr>
                          <w:rFonts w:ascii="Arial" w:hAnsi="Arial" w:cs="Arial"/>
                          <w:b/>
                          <w:bCs/>
                          <w:sz w:val="32"/>
                          <w:szCs w:val="32"/>
                        </w:rPr>
                        <w:t>MENGENALI DIRI SENDIRI DAN LINGKUNGANKU</w:t>
                      </w:r>
                    </w:p>
                  </w:txbxContent>
                </v:textbox>
              </v:shape>
            </w:pict>
          </mc:Fallback>
        </mc:AlternateContent>
      </w:r>
      <w:r w:rsidR="00366431"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32643FAD">
                <wp:simplePos x="0" y="0"/>
                <wp:positionH relativeFrom="column">
                  <wp:posOffset>335915</wp:posOffset>
                </wp:positionH>
                <wp:positionV relativeFrom="paragraph">
                  <wp:posOffset>942178</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4471F0D0"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8A4D5A">
                              <w:rPr>
                                <w:rFonts w:ascii="Arial" w:hAnsi="Arial" w:cs="Arial"/>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9" type="#_x0000_t202" style="position:absolute;left:0;text-align:left;margin-left:26.45pt;margin-top:74.2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" filled="f" stroked="f">
                <v:textbox style="mso-fit-shape-to-text:t">
                  <w:txbxContent>
                    <w:p w14:paraId="7CE7264D" w14:textId="4471F0D0"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8A4D5A">
                        <w:rPr>
                          <w:rFonts w:ascii="Arial" w:hAnsi="Arial" w:cs="Arial"/>
                          <w:sz w:val="28"/>
                          <w:szCs w:val="28"/>
                        </w:rPr>
                        <w:t>2</w:t>
                      </w:r>
                    </w:p>
                  </w:txbxContent>
                </v:textbox>
              </v:shape>
            </w:pict>
          </mc:Fallback>
        </mc:AlternateContent>
      </w:r>
      <w:r>
        <w:rPr>
          <w:rFonts w:ascii="Comic Sans MS" w:hAnsi="Comic Sans MS" w:cs="Arial"/>
          <w:b/>
          <w:noProof/>
          <w:color w:val="FFFFFF" w:themeColor="background1"/>
          <w:sz w:val="40"/>
          <w:szCs w:val="40"/>
        </w:rPr>
        <w:drawing>
          <wp:inline distT="0" distB="0" distL="0" distR="0" wp14:anchorId="278CC014" wp14:editId="485FF70E">
            <wp:extent cx="5057775" cy="4191000"/>
            <wp:effectExtent l="133350" t="114300" r="142875" b="1714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5057775" cy="419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4D6EEDCC" w:rsidR="003558E1" w:rsidRPr="00B3025E" w:rsidRDefault="008A4D5A" w:rsidP="00B3025E">
            <w:pPr>
              <w:jc w:val="both"/>
              <w:rPr>
                <w:rFonts w:ascii="Arial" w:hAnsi="Arial" w:cs="Arial"/>
              </w:rPr>
            </w:pPr>
            <w:r w:rsidRPr="008A4D5A">
              <w:rPr>
                <w:rFonts w:ascii="Arial" w:hAnsi="Arial" w:cs="Arial"/>
              </w:rPr>
              <w:t>Peserta didik dapat berperilaku menghargai keberagaman yang ada di lingkungannya sebagai bentuk sikap menghadapi tantangan dan keuntungan hidup kebinekaan.</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8B9A9F5" w:rsidR="003558E1" w:rsidRDefault="00544D75" w:rsidP="003558E1">
            <w:pPr>
              <w:jc w:val="both"/>
              <w:rPr>
                <w:rFonts w:ascii="Arial" w:hAnsi="Arial" w:cs="Arial"/>
              </w:rPr>
            </w:pPr>
            <w:r>
              <w:rPr>
                <w:rFonts w:ascii="Arial" w:hAnsi="Arial" w:cs="Arial"/>
              </w:rPr>
              <w:t>Jati Diri, Lingkungan</w:t>
            </w:r>
            <w:r w:rsidR="008A4D5A">
              <w:rPr>
                <w:rFonts w:ascii="Arial" w:hAnsi="Arial" w:cs="Arial"/>
              </w:rPr>
              <w:t>, Keberagaman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022DF9E3" w:rsidR="009212B7" w:rsidRPr="009212B7" w:rsidRDefault="008A4D5A" w:rsidP="009212B7">
            <w:pPr>
              <w:pStyle w:val="ListParagraph"/>
              <w:numPr>
                <w:ilvl w:val="0"/>
                <w:numId w:val="1"/>
              </w:numPr>
              <w:ind w:left="309"/>
              <w:rPr>
                <w:rFonts w:ascii="Arial" w:hAnsi="Arial" w:cs="Arial"/>
              </w:rPr>
            </w:pPr>
            <w:r>
              <w:rPr>
                <w:rFonts w:ascii="Arial" w:hAnsi="Arial" w:cs="Arial"/>
              </w:rPr>
              <w:t>Permainan Tradisional</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325C076D" w14:textId="77777777" w:rsidR="008A4D5A" w:rsidRPr="008A4D5A" w:rsidRDefault="008A4D5A" w:rsidP="008A4D5A">
            <w:pPr>
              <w:pStyle w:val="ListParagraph"/>
              <w:numPr>
                <w:ilvl w:val="0"/>
                <w:numId w:val="13"/>
              </w:numPr>
              <w:ind w:left="450" w:hanging="436"/>
              <w:jc w:val="both"/>
              <w:rPr>
                <w:rFonts w:ascii="Arial" w:hAnsi="Arial" w:cs="Arial"/>
                <w:color w:val="231F20"/>
                <w:lang w:val="en-ID"/>
              </w:rPr>
            </w:pPr>
            <w:r w:rsidRPr="008A4D5A">
              <w:rPr>
                <w:rFonts w:ascii="Arial" w:hAnsi="Arial" w:cs="Arial"/>
                <w:color w:val="231F20"/>
                <w:lang w:val="en-ID"/>
              </w:rPr>
              <w:t>Video atau film pendek yang menceritakan tentang keberagaman masyarakat Indonesia dengan durasi maksimal 5 menit.</w:t>
            </w:r>
          </w:p>
          <w:p w14:paraId="43D42D6E" w14:textId="0F95ACCE" w:rsidR="005D116A" w:rsidRDefault="008A4D5A" w:rsidP="008A4D5A">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8A4D5A">
              <w:rPr>
                <w:rFonts w:ascii="Arial" w:hAnsi="Arial" w:cs="Arial"/>
                <w:color w:val="231F20"/>
                <w:lang w:val="en-ID"/>
              </w:rPr>
              <w:t>Alat yang dibutuhkan dalam melaksanakan permainan tradisional</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7B84C2F5" w14:textId="46EBE7F4" w:rsidR="008A4D5A" w:rsidRDefault="008A4D5A" w:rsidP="008A4D5A">
            <w:pPr>
              <w:jc w:val="both"/>
              <w:rPr>
                <w:rFonts w:ascii="Arial" w:hAnsi="Arial" w:cs="Arial"/>
              </w:rPr>
            </w:pPr>
            <w:r w:rsidRPr="008A4D5A">
              <w:rPr>
                <w:rFonts w:ascii="Arial" w:hAnsi="Arial" w:cs="Arial"/>
              </w:rPr>
              <w:t>Keberagaman yang dimiliki bangsa Indonesia meliputi berbagai aspek dalam kehidupan bermasyarakat antara lain perbedaan tersebut meliputi suku, agama, ras, dan antargolongan. Suku merupakan sekolompok manusia yang memiliki kesamaan norma, identitas dan ciri khas yang mempersatukan setiap anggotanya. Kita memiliki beragam suku sebagai ciri khas bangsa Indonesia</w:t>
            </w:r>
            <w:r>
              <w:rPr>
                <w:rFonts w:ascii="Arial" w:hAnsi="Arial" w:cs="Arial"/>
              </w:rPr>
              <w:t>.</w:t>
            </w:r>
          </w:p>
          <w:p w14:paraId="632E45D1" w14:textId="633744A3" w:rsidR="008A4D5A" w:rsidRPr="008A4D5A" w:rsidRDefault="008A4D5A" w:rsidP="008A4D5A">
            <w:pPr>
              <w:jc w:val="both"/>
              <w:rPr>
                <w:rFonts w:ascii="Arial" w:hAnsi="Arial" w:cs="Arial"/>
              </w:rPr>
            </w:pPr>
            <w:r>
              <w:rPr>
                <w:noProof/>
              </w:rPr>
              <w:drawing>
                <wp:inline distT="0" distB="0" distL="0" distR="0" wp14:anchorId="5A50FE46" wp14:editId="7037B432">
                  <wp:extent cx="211455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4550" cy="2238375"/>
                          </a:xfrm>
                          <a:prstGeom prst="rect">
                            <a:avLst/>
                          </a:prstGeom>
                        </pic:spPr>
                      </pic:pic>
                    </a:graphicData>
                  </a:graphic>
                </wp:inline>
              </w:drawing>
            </w:r>
          </w:p>
          <w:p w14:paraId="17EA456B" w14:textId="473813FF" w:rsidR="008A4D5A" w:rsidRDefault="008A4D5A" w:rsidP="008A4D5A">
            <w:pPr>
              <w:jc w:val="both"/>
              <w:rPr>
                <w:rFonts w:ascii="Arial" w:hAnsi="Arial" w:cs="Arial"/>
              </w:rPr>
            </w:pPr>
            <w:r w:rsidRPr="008A4D5A">
              <w:rPr>
                <w:rFonts w:ascii="Arial" w:hAnsi="Arial" w:cs="Arial"/>
              </w:rPr>
              <w:t>Sedangkan agama adalah sarana yang dipakai umat manusia sejak lama untuk</w:t>
            </w:r>
            <w:r>
              <w:rPr>
                <w:rFonts w:ascii="Arial" w:hAnsi="Arial" w:cs="Arial"/>
              </w:rPr>
              <w:t xml:space="preserve"> </w:t>
            </w:r>
            <w:r w:rsidRPr="008A4D5A">
              <w:rPr>
                <w:rFonts w:ascii="Arial" w:hAnsi="Arial" w:cs="Arial"/>
              </w:rPr>
              <w:t>menjalankan nilai-nilai Ketuhanan yang  diyakini. Adapun ras merupakan kumpulan manusia yang memiliki kesamaan ciri nsik secara alamiah. Golongan dan lapisan sosial terdiri dari beragam perbedaan profesi, kelas sosial, dan tingkat kesejahteraan. Sedangkan agama adalah sarana yang dipakai umat manusia sejak lama untuk menjalankan nilai-nilai Ketuhanan yang diyakini. Adapun ras merupakan kumpulan manusia yang memiliki kesamaan ciri nsik secara alamiah.Golongan dan lapisan sosial terdiri dari beragam perbedaan profesi, kelas sosial, dan tingkat kesejahteraan.</w:t>
            </w:r>
          </w:p>
          <w:p w14:paraId="4D63E5F2" w14:textId="48F9FCB2" w:rsidR="008A4D5A" w:rsidRPr="008A4D5A" w:rsidRDefault="008A4D5A" w:rsidP="008A4D5A">
            <w:pPr>
              <w:jc w:val="both"/>
              <w:rPr>
                <w:rFonts w:ascii="Arial" w:hAnsi="Arial" w:cs="Arial"/>
              </w:rPr>
            </w:pPr>
            <w:r>
              <w:rPr>
                <w:noProof/>
              </w:rPr>
              <w:drawing>
                <wp:inline distT="0" distB="0" distL="0" distR="0" wp14:anchorId="39600D2F" wp14:editId="34E699B8">
                  <wp:extent cx="2105025" cy="2228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5025" cy="2228850"/>
                          </a:xfrm>
                          <a:prstGeom prst="rect">
                            <a:avLst/>
                          </a:prstGeom>
                        </pic:spPr>
                      </pic:pic>
                    </a:graphicData>
                  </a:graphic>
                </wp:inline>
              </w:drawing>
            </w:r>
          </w:p>
          <w:p w14:paraId="1175D046" w14:textId="77777777" w:rsidR="008A4D5A" w:rsidRPr="008A4D5A" w:rsidRDefault="008A4D5A" w:rsidP="008A4D5A">
            <w:pPr>
              <w:jc w:val="both"/>
              <w:rPr>
                <w:rFonts w:ascii="Arial" w:hAnsi="Arial" w:cs="Arial"/>
              </w:rPr>
            </w:pPr>
            <w:r w:rsidRPr="008A4D5A">
              <w:rPr>
                <w:rFonts w:ascii="Arial" w:hAnsi="Arial" w:cs="Arial"/>
              </w:rPr>
              <w:t>Keberagaman masyarakat Indonesia merupakan potensi sekaligus tantangan. Keberagamanyangdimiliki bangsa Indonesia meliputi berbagai aspek dalam kehidupan bermasyarakat, antara lain perbedaan suku, agama, ras, dan antargolongan. Suku merupakan sekelompok manusia yang memiliki kesamaan norma, identitas, dan ciri khas yang mempersatukan setiap anggotanya. Kita memiliki beragam suku sebagai ciri khas bangsa Indonesia. Agama sebagai sarana yang dipakai umat manusia sejak  lama  untuk  menjalankan  nilai-nilai Ketuhanan yang diyakininya.</w:t>
            </w:r>
          </w:p>
          <w:p w14:paraId="6FC3BBF5" w14:textId="77777777" w:rsidR="008A4D5A" w:rsidRPr="008A4D5A" w:rsidRDefault="008A4D5A" w:rsidP="008A4D5A">
            <w:pPr>
              <w:jc w:val="both"/>
              <w:rPr>
                <w:rFonts w:ascii="Arial" w:hAnsi="Arial" w:cs="Arial"/>
              </w:rPr>
            </w:pPr>
            <w:r w:rsidRPr="008A4D5A">
              <w:rPr>
                <w:rFonts w:ascii="Arial" w:hAnsi="Arial" w:cs="Arial"/>
              </w:rPr>
              <w:lastRenderedPageBreak/>
              <w:t>Keberagaman masyarakat Indonesia merupakan potensi sekaligus tantangan. Keberagamanyangdimilikibangsa Indonesia meliputi berbagai aspekdalam kehidupan bermasyarakat, antara lain perbedaan suku, agama, ras, dan antargolongan. Suku merupakan sekelompok manusia yang memiliki kesamaan norma, identitas, dan ciri khas yang mempersatukan setiap anggotanya. Kita memiliki beragam suku sebagai ciri khas bangsa Indonesia. Agama sebagai sarana yang dipakai umat manusia sejak lama untuk menjalankan nilai-nilai Ketuhanan yang diyakininya.</w:t>
            </w:r>
          </w:p>
          <w:p w14:paraId="430E9E7D" w14:textId="77777777" w:rsidR="008A4D5A" w:rsidRPr="008A4D5A" w:rsidRDefault="008A4D5A" w:rsidP="008A4D5A">
            <w:pPr>
              <w:jc w:val="both"/>
              <w:rPr>
                <w:rFonts w:ascii="Arial" w:hAnsi="Arial" w:cs="Arial"/>
              </w:rPr>
            </w:pPr>
            <w:r w:rsidRPr="008A4D5A">
              <w:rPr>
                <w:rFonts w:ascii="Arial" w:hAnsi="Arial" w:cs="Arial"/>
              </w:rPr>
              <w:t>Adapun ras merupakan kumpulan manusiayangmemilikikesamaan cirifisiksecara alamiah. Golongan dan lapisan sosial masyarakat terdiri atas beragam aspek seperti adanya perbedaan profesi, kelas sosial, dan tingkat kesejahteraan.Keberagaman bangsa Indonesia meliputi berbagai aspek kehidupan masyarakat. Macam-macam keberagaman yang dimiliki oleh bangsa Indonesia adalah keberagaman suku bangsa, keberagaman ras, keberagaman agama dan keberagaman antargolongan.</w:t>
            </w:r>
          </w:p>
          <w:p w14:paraId="20D094A4" w14:textId="42B427D6" w:rsidR="00544D75" w:rsidRPr="00DF62B3" w:rsidRDefault="00544D75" w:rsidP="00544D75">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E36CBE">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03D3B870" w14:textId="4B7230A4" w:rsidR="007C52CD" w:rsidRDefault="007C52CD" w:rsidP="007C52CD">
            <w:pPr>
              <w:ind w:right="129"/>
              <w:jc w:val="both"/>
              <w:rPr>
                <w:rFonts w:ascii="Arial" w:hAnsi="Arial" w:cs="Arial"/>
              </w:rPr>
            </w:pPr>
            <w:r w:rsidRPr="007C52CD">
              <w:rPr>
                <w:rFonts w:ascii="Arial" w:hAnsi="Arial" w:cs="Arial"/>
              </w:rPr>
              <w:tab/>
            </w:r>
            <w:r>
              <w:rPr>
                <w:noProof/>
              </w:rPr>
              <w:t xml:space="preserve"> </w:t>
            </w:r>
            <w:r>
              <w:rPr>
                <w:noProof/>
              </w:rPr>
              <w:drawing>
                <wp:inline distT="0" distB="0" distL="0" distR="0" wp14:anchorId="55B89178" wp14:editId="24B19372">
                  <wp:extent cx="46482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8200" cy="1981200"/>
                          </a:xfrm>
                          <a:prstGeom prst="rect">
                            <a:avLst/>
                          </a:prstGeom>
                        </pic:spPr>
                      </pic:pic>
                    </a:graphicData>
                  </a:graphic>
                </wp:inline>
              </w:drawing>
            </w:r>
          </w:p>
          <w:p w14:paraId="00462303" w14:textId="060B8AAD" w:rsidR="007C52CD" w:rsidRPr="007C52CD" w:rsidRDefault="007C52CD" w:rsidP="007C52CD">
            <w:pPr>
              <w:pStyle w:val="ListParagraph"/>
              <w:numPr>
                <w:ilvl w:val="0"/>
                <w:numId w:val="12"/>
              </w:numPr>
              <w:ind w:left="314" w:right="129"/>
              <w:jc w:val="both"/>
              <w:rPr>
                <w:rFonts w:ascii="Arial" w:hAnsi="Arial" w:cs="Arial"/>
              </w:rPr>
            </w:pPr>
            <w:r w:rsidRPr="007C52CD">
              <w:rPr>
                <w:rFonts w:ascii="Arial" w:hAnsi="Arial" w:cs="Arial"/>
              </w:rPr>
              <w:t>Guru menyapa sekaligus memberikan dorongan kepada peserta didik di kelas agar bersemangat pada saat mengikuti pelajaran melalui apersepsi yang dapat membangkitkan semangat belajar peserta didik.</w:t>
            </w:r>
          </w:p>
          <w:p w14:paraId="1DB9DADF" w14:textId="52848017" w:rsidR="007C52CD" w:rsidRPr="007C52CD" w:rsidRDefault="007C52CD" w:rsidP="007C52CD">
            <w:pPr>
              <w:pStyle w:val="ListParagraph"/>
              <w:numPr>
                <w:ilvl w:val="0"/>
                <w:numId w:val="12"/>
              </w:numPr>
              <w:ind w:left="314" w:right="129"/>
              <w:jc w:val="both"/>
              <w:rPr>
                <w:rFonts w:ascii="Arial" w:hAnsi="Arial" w:cs="Arial"/>
              </w:rPr>
            </w:pPr>
            <w:r w:rsidRPr="007C52CD">
              <w:rPr>
                <w:rFonts w:ascii="Arial" w:hAnsi="Arial" w:cs="Arial"/>
              </w:rPr>
              <w:t>Guru secara acak memberikan kesempatan kepada salah satu peserta didik untuk memimpin berdoa bersama sesuai dengan agama dan kepercayaannya masing­ masing sebelum pembelajaran dilaksanakan.</w:t>
            </w:r>
          </w:p>
          <w:p w14:paraId="7E0E5A00" w14:textId="211C07C0" w:rsidR="007C52CD" w:rsidRPr="007C52CD" w:rsidRDefault="007C52CD" w:rsidP="007C52CD">
            <w:pPr>
              <w:pStyle w:val="ListParagraph"/>
              <w:numPr>
                <w:ilvl w:val="0"/>
                <w:numId w:val="12"/>
              </w:numPr>
              <w:ind w:left="314" w:right="129"/>
              <w:jc w:val="both"/>
              <w:rPr>
                <w:rFonts w:ascii="Arial" w:hAnsi="Arial" w:cs="Arial"/>
              </w:rPr>
            </w:pPr>
            <w:r w:rsidRPr="007C52CD">
              <w:rPr>
                <w:rFonts w:ascii="Arial" w:hAnsi="Arial" w:cs="Arial"/>
              </w:rPr>
              <w:t>Setelah berdoa selesai, guru memberikan pertanyaan kepada peserta didik terhadap materi yang sudah dipelajari sebelumnya.</w:t>
            </w:r>
          </w:p>
          <w:p w14:paraId="079FBB0C" w14:textId="77C7ED31" w:rsidR="007C52CD" w:rsidRPr="007C52CD" w:rsidRDefault="007C52CD" w:rsidP="007C52CD">
            <w:pPr>
              <w:pStyle w:val="ListParagraph"/>
              <w:numPr>
                <w:ilvl w:val="0"/>
                <w:numId w:val="12"/>
              </w:numPr>
              <w:ind w:left="314" w:right="129"/>
              <w:jc w:val="both"/>
              <w:rPr>
                <w:rFonts w:ascii="Arial" w:hAnsi="Arial" w:cs="Arial"/>
              </w:rPr>
            </w:pPr>
            <w:r w:rsidRPr="007C52CD">
              <w:rPr>
                <w:rFonts w:ascii="Arial" w:hAnsi="Arial" w:cs="Arial"/>
              </w:rPr>
              <w:t>Guru menjelaskan kegiatan yang akan dilakukan dan tujuan kegiatan belajar</w:t>
            </w:r>
          </w:p>
          <w:p w14:paraId="1C4309C6" w14:textId="2767FF6F" w:rsidR="00346716" w:rsidRPr="007C52CD" w:rsidRDefault="007C52CD" w:rsidP="007C52CD">
            <w:pPr>
              <w:pStyle w:val="ListParagraph"/>
              <w:numPr>
                <w:ilvl w:val="0"/>
                <w:numId w:val="12"/>
              </w:numPr>
              <w:ind w:left="314" w:right="129"/>
              <w:jc w:val="both"/>
              <w:rPr>
                <w:rFonts w:ascii="Arial" w:hAnsi="Arial" w:cs="Arial"/>
              </w:rPr>
            </w:pPr>
            <w:r w:rsidRPr="007C52CD">
              <w:rPr>
                <w:rFonts w:ascii="Arial" w:hAnsi="Arial" w:cs="Arial"/>
              </w:rPr>
              <w:t>Guru membentuk kelompok secara heterogen dengan menggunakan nama suku yang ada di Indonesia.</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lastRenderedPageBreak/>
              <w:t>Kegiatan Inti</w:t>
            </w:r>
          </w:p>
        </w:tc>
      </w:tr>
      <w:tr w:rsidR="00116CC1" w:rsidRPr="00415B33" w14:paraId="4A98E14A" w14:textId="77777777" w:rsidTr="00280694">
        <w:tc>
          <w:tcPr>
            <w:tcW w:w="5000" w:type="pct"/>
          </w:tcPr>
          <w:p w14:paraId="02AC176F" w14:textId="42AEF1E5" w:rsidR="00346716" w:rsidRDefault="007C52CD" w:rsidP="007C52CD">
            <w:pPr>
              <w:jc w:val="center"/>
              <w:rPr>
                <w:rFonts w:ascii="Arial" w:hAnsi="Arial" w:cs="Arial"/>
              </w:rPr>
            </w:pPr>
            <w:r>
              <w:rPr>
                <w:noProof/>
              </w:rPr>
              <w:drawing>
                <wp:inline distT="0" distB="0" distL="0" distR="0" wp14:anchorId="4C82A5D3" wp14:editId="4B205C01">
                  <wp:extent cx="457200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057400"/>
                          </a:xfrm>
                          <a:prstGeom prst="rect">
                            <a:avLst/>
                          </a:prstGeom>
                        </pic:spPr>
                      </pic:pic>
                    </a:graphicData>
                  </a:graphic>
                </wp:inline>
              </w:drawing>
            </w:r>
          </w:p>
          <w:p w14:paraId="01A2AB11" w14:textId="2FF41954"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dapat menyajikan video dari youtube dengan menggunakan kata kunci penelusuran "video pembelajaran SD tentang keberagaman budaya Indonesia".</w:t>
            </w:r>
          </w:p>
          <w:p w14:paraId="58896060" w14:textId="1AB05BAB"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Setelah film pendek selesai ditampilkan, guru memberikan penegasan terkait</w:t>
            </w:r>
          </w:p>
          <w:p w14:paraId="2943325D" w14:textId="77777777"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pelaksanaan permainan tradisional.</w:t>
            </w:r>
          </w:p>
          <w:p w14:paraId="11EFEB4F" w14:textId="5186198C"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Selanjutnya guru mengarahkan peserta didik untuk menuju ke lapangan atau beberapa lokasi yang cukup luas.</w:t>
            </w:r>
          </w:p>
          <w:p w14:paraId="3C230127" w14:textId="52646CA4"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Peserta didikdiarahkan untuk bergabungkedalam kelompokyangsudah dibentuk sebelumnya.</w:t>
            </w:r>
          </w:p>
          <w:p w14:paraId="25F00BA3" w14:textId="70558CFA"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memilih satu jenis permainan tradisional</w:t>
            </w:r>
            <w:r w:rsidRPr="007C52CD">
              <w:rPr>
                <w:rFonts w:ascii="Arial" w:hAnsi="Arial" w:cs="Arial"/>
              </w:rPr>
              <w:tab/>
              <w:t>dan menjelaskan teknis permainannya kepada peserta didik.</w:t>
            </w:r>
          </w:p>
          <w:p w14:paraId="04FB3739" w14:textId="5A845709"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Peserta didik secara berkelompok melakukan permainan tradisional dengan dibimbing oleh guru.</w:t>
            </w:r>
          </w:p>
          <w:p w14:paraId="3482325E" w14:textId="2BDDA64F"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secara demokratis memberikan kesempatan kepada peserta didik untuk mengemukakan makna yang didapatkan dari permainan tradisional.</w:t>
            </w:r>
          </w:p>
          <w:p w14:paraId="235D3A78" w14:textId="7520B426" w:rsidR="007C52CD" w:rsidRPr="007C52CD" w:rsidRDefault="007C52CD" w:rsidP="007C52CD">
            <w:pPr>
              <w:jc w:val="both"/>
              <w:rPr>
                <w:rFonts w:ascii="Arial" w:hAnsi="Arial" w:cs="Arial"/>
              </w:rPr>
            </w:pP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t>Kegiatan Penutup</w:t>
            </w:r>
          </w:p>
        </w:tc>
      </w:tr>
      <w:tr w:rsidR="00954071" w:rsidRPr="00B704B2" w14:paraId="67AC0781" w14:textId="77777777" w:rsidTr="00280694">
        <w:tc>
          <w:tcPr>
            <w:tcW w:w="5000" w:type="pct"/>
          </w:tcPr>
          <w:p w14:paraId="1BABEFC5" w14:textId="17522C9A" w:rsidR="00346716" w:rsidRDefault="007C52CD" w:rsidP="007C52CD">
            <w:pPr>
              <w:jc w:val="center"/>
              <w:rPr>
                <w:rFonts w:ascii="Arial" w:hAnsi="Arial" w:cs="Arial"/>
              </w:rPr>
            </w:pPr>
            <w:r>
              <w:rPr>
                <w:noProof/>
              </w:rPr>
              <w:drawing>
                <wp:inline distT="0" distB="0" distL="0" distR="0" wp14:anchorId="4685C359" wp14:editId="14A3F80A">
                  <wp:extent cx="4657725" cy="1885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7725" cy="1885950"/>
                          </a:xfrm>
                          <a:prstGeom prst="rect">
                            <a:avLst/>
                          </a:prstGeom>
                        </pic:spPr>
                      </pic:pic>
                    </a:graphicData>
                  </a:graphic>
                </wp:inline>
              </w:drawing>
            </w:r>
          </w:p>
          <w:p w14:paraId="3412F23E" w14:textId="69E6E0E4"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mengapresiasi setiap hasii analisis yang sudah disajikan di depan kelas.</w:t>
            </w:r>
          </w:p>
          <w:p w14:paraId="55E41076" w14:textId="3F4FEE8F"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memberikan klarifikasi atas seluruh hasil penyajian analisis peserta didik.</w:t>
            </w:r>
          </w:p>
          <w:p w14:paraId="295853D6" w14:textId="60760FB1"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dan peserta didik melakukan refleksi terkait keuntungan dan tantangan hidup dalam keberagaman.</w:t>
            </w:r>
          </w:p>
          <w:p w14:paraId="3C9511D5" w14:textId="52D5C410"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memberikan tugas pada setiap kelompok untuk memilih nama daerah dan mencari informasi terkait ciri khas, budaya, lagu tradisional maupun tradisional serta mempersiapkan kostum atau peralatan yang dibutuhkan sesuai dengan nama daerahnya.</w:t>
            </w:r>
          </w:p>
          <w:p w14:paraId="05F373BF" w14:textId="6A30D4B4" w:rsidR="007C52CD" w:rsidRPr="007C52CD" w:rsidRDefault="007C52CD" w:rsidP="007C52CD">
            <w:pPr>
              <w:pStyle w:val="ListParagraph"/>
              <w:numPr>
                <w:ilvl w:val="0"/>
                <w:numId w:val="24"/>
              </w:numPr>
              <w:ind w:left="314"/>
              <w:jc w:val="both"/>
              <w:rPr>
                <w:rFonts w:ascii="Arial" w:hAnsi="Arial" w:cs="Arial"/>
              </w:rPr>
            </w:pPr>
            <w:r w:rsidRPr="007C52CD">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0450F402" w14:textId="77777777" w:rsidR="00346716" w:rsidRDefault="007C52CD" w:rsidP="00346716">
            <w:pPr>
              <w:jc w:val="both"/>
              <w:rPr>
                <w:rFonts w:ascii="Arial" w:hAnsi="Arial" w:cs="Arial"/>
              </w:rPr>
            </w:pPr>
            <w:r w:rsidRPr="007C52CD">
              <w:rPr>
                <w:rFonts w:ascii="Arial" w:hAnsi="Arial" w:cs="Arial"/>
              </w:rPr>
              <w:lastRenderedPageBreak/>
              <w:t>Guru dapat memilih beberapa permainan tradisional yang memungkinkan untuk diterapkan di sekolah. Harapannya peserta didik dapat merasakan keseruan dalam bermain permaianantradisional dan memiliki maknaserta nilai-nilai kewarganeagraan dari permainan tersebut.</w:t>
            </w:r>
          </w:p>
          <w:p w14:paraId="17AB7FB6" w14:textId="2BBB0C21" w:rsidR="007C52CD" w:rsidRPr="006003E9" w:rsidRDefault="007C52CD" w:rsidP="00346716">
            <w:pPr>
              <w:jc w:val="both"/>
              <w:rPr>
                <w:rFonts w:ascii="Arial" w:hAnsi="Arial" w:cs="Arial"/>
              </w:rPr>
            </w:pPr>
            <w:r>
              <w:rPr>
                <w:noProof/>
              </w:rPr>
              <w:drawing>
                <wp:inline distT="0" distB="0" distL="0" distR="0" wp14:anchorId="41CD2940" wp14:editId="76B45F3A">
                  <wp:extent cx="4600575" cy="1914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0575" cy="1914525"/>
                          </a:xfrm>
                          <a:prstGeom prst="rect">
                            <a:avLst/>
                          </a:prstGeom>
                        </pic:spPr>
                      </pic:pic>
                    </a:graphicData>
                  </a:graphic>
                </wp:inline>
              </w:drawing>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lastRenderedPageBreak/>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8A4D5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8A4D5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8A4D5A">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8A4D5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8A4D5A">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8A4D5A">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8A4D5A">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8A4D5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8A4D5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3243352E" w:rsidR="00CC40FB" w:rsidRPr="00CC40FB" w:rsidRDefault="007C52CD" w:rsidP="008A4D5A">
                  <w:pPr>
                    <w:framePr w:hSpace="180" w:wrap="around" w:vAnchor="text" w:hAnchor="text" w:y="1"/>
                    <w:suppressOverlap/>
                    <w:rPr>
                      <w:rFonts w:ascii="Arial" w:hAnsi="Arial" w:cs="Arial"/>
                      <w:lang w:val="en-ID"/>
                    </w:rPr>
                  </w:pPr>
                  <w:r w:rsidRPr="007C52CD">
                    <w:rPr>
                      <w:rFonts w:ascii="Arial" w:hAnsi="Arial" w:cs="Arial"/>
                      <w:lang w:val="en-ID"/>
                    </w:rPr>
                    <w:t>Kemampuan menganalisis perilaku menghargai keberagaman yang ada di lingkungannya sebagai bentuk sikap menghadapi tantangan dan keuntungan hidup kebinekaan</w:t>
                  </w:r>
                </w:p>
              </w:tc>
              <w:tc>
                <w:tcPr>
                  <w:tcW w:w="1139" w:type="dxa"/>
                </w:tcPr>
                <w:p w14:paraId="00AFFC93"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01AF8706" w:rsidR="00CC40FB" w:rsidRPr="00CC40FB" w:rsidRDefault="007C52CD" w:rsidP="008A4D5A">
                  <w:pPr>
                    <w:framePr w:hSpace="180" w:wrap="around" w:vAnchor="text" w:hAnchor="text" w:y="1"/>
                    <w:suppressOverlap/>
                    <w:rPr>
                      <w:rFonts w:ascii="Arial" w:hAnsi="Arial" w:cs="Arial"/>
                      <w:lang w:val="en-ID"/>
                    </w:rPr>
                  </w:pPr>
                  <w:r w:rsidRPr="007C52CD">
                    <w:rPr>
                      <w:rFonts w:ascii="Arial" w:hAnsi="Arial" w:cs="Arial"/>
                      <w:lang w:val="en-ID"/>
                    </w:rPr>
                    <w:t>Kemampuan menampilkan perilaku menghargai keberagaman yang ada di lingkungannya sebagai bentuk sikap menghadapi tantangan dan keuntungan hidup kebinekaan</w:t>
                  </w:r>
                </w:p>
              </w:tc>
              <w:tc>
                <w:tcPr>
                  <w:tcW w:w="1139" w:type="dxa"/>
                </w:tcPr>
                <w:p w14:paraId="64CD6E09"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6EB8D368" w:rsidR="00CC40FB" w:rsidRPr="00CC40FB" w:rsidRDefault="007C52CD" w:rsidP="007C52CD">
                  <w:pPr>
                    <w:framePr w:hSpace="180" w:wrap="around" w:vAnchor="text" w:hAnchor="text" w:y="1"/>
                    <w:suppressOverlap/>
                    <w:rPr>
                      <w:rFonts w:ascii="Arial" w:hAnsi="Arial" w:cs="Arial"/>
                      <w:w w:val="105"/>
                    </w:rPr>
                  </w:pPr>
                  <w:r w:rsidRPr="007C52CD">
                    <w:rPr>
                      <w:rFonts w:ascii="Arial" w:hAnsi="Arial" w:cs="Arial"/>
                      <w:w w:val="105"/>
                    </w:rPr>
                    <w:t>Kemampuan menyajikan hasil refleksi terkait perilaku menghargai keberagaman yang  ada di lingkungannya sebagai bentuk sikap menghadapi tantangan dan keuntungan hidup</w:t>
                  </w:r>
                  <w:r>
                    <w:rPr>
                      <w:rFonts w:ascii="Arial" w:hAnsi="Arial" w:cs="Arial"/>
                      <w:w w:val="105"/>
                    </w:rPr>
                    <w:t xml:space="preserve"> </w:t>
                  </w:r>
                  <w:r w:rsidRPr="007C52CD">
                    <w:rPr>
                      <w:rFonts w:ascii="Arial" w:hAnsi="Arial" w:cs="Arial"/>
                      <w:w w:val="105"/>
                    </w:rPr>
                    <w:t>kebinekaan</w:t>
                  </w:r>
                </w:p>
              </w:tc>
              <w:tc>
                <w:tcPr>
                  <w:tcW w:w="1139" w:type="dxa"/>
                </w:tcPr>
                <w:p w14:paraId="797B5078"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8A4D5A">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8A4D5A">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8A4D5A">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8A4D5A">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8A4D5A">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5F288E63" w:rsidR="00CC40FB" w:rsidRPr="00CC40FB" w:rsidRDefault="007C52CD" w:rsidP="008A4D5A">
                  <w:pPr>
                    <w:framePr w:hSpace="180" w:wrap="around" w:vAnchor="text" w:hAnchor="text" w:y="1"/>
                    <w:suppressOverlap/>
                    <w:rPr>
                      <w:rFonts w:ascii="Arial" w:hAnsi="Arial" w:cs="Arial"/>
                    </w:rPr>
                  </w:pPr>
                  <w:r w:rsidRPr="007C52CD">
                    <w:rPr>
                      <w:rFonts w:ascii="Arial" w:hAnsi="Arial" w:cs="Arial"/>
                    </w:rPr>
                    <w:t>Apakah pemilihan media pembelajaran tel ah mencerminkan tujuan pembelajaran yang akan dicapai?</w:t>
                  </w:r>
                </w:p>
              </w:tc>
              <w:tc>
                <w:tcPr>
                  <w:tcW w:w="2930" w:type="dxa"/>
                </w:tcPr>
                <w:p w14:paraId="60B658FF" w14:textId="77777777" w:rsidR="00CC40FB" w:rsidRPr="00CC40FB" w:rsidRDefault="00CC40FB" w:rsidP="008A4D5A">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8A4D5A">
                  <w:pPr>
                    <w:framePr w:hSpace="180" w:wrap="around" w:vAnchor="text" w:hAnchor="text" w:y="1"/>
                    <w:suppressOverlap/>
                    <w:rPr>
                      <w:rFonts w:ascii="Arial" w:hAnsi="Arial" w:cs="Arial"/>
                    </w:rPr>
                  </w:pPr>
                  <w:r w:rsidRPr="00CC40FB">
                    <w:rPr>
                      <w:rFonts w:ascii="Arial" w:hAnsi="Arial" w:cs="Arial"/>
                    </w:rPr>
                    <w:t>2</w:t>
                  </w:r>
                </w:p>
              </w:tc>
              <w:tc>
                <w:tcPr>
                  <w:tcW w:w="5244" w:type="dxa"/>
                </w:tcPr>
                <w:p w14:paraId="0E62B463" w14:textId="77777777" w:rsidR="007C52CD" w:rsidRPr="007C52CD" w:rsidRDefault="007C52CD" w:rsidP="007C52CD">
                  <w:pPr>
                    <w:framePr w:hSpace="180" w:wrap="around" w:vAnchor="text" w:hAnchor="text" w:y="1"/>
                    <w:suppressOverlap/>
                    <w:rPr>
                      <w:rFonts w:ascii="Arial" w:hAnsi="Arial" w:cs="Arial"/>
                    </w:rPr>
                  </w:pPr>
                  <w:r w:rsidRPr="007C52CD">
                    <w:rPr>
                      <w:rFonts w:ascii="Arial" w:hAnsi="Arial" w:cs="Arial"/>
                    </w:rPr>
                    <w:t>Apakah gaya penyampaian materi</w:t>
                  </w:r>
                </w:p>
                <w:p w14:paraId="4564A155" w14:textId="7BAEF947" w:rsidR="00CC40FB" w:rsidRPr="00CC40FB" w:rsidRDefault="007C52CD" w:rsidP="007C52CD">
                  <w:pPr>
                    <w:framePr w:hSpace="180" w:wrap="around" w:vAnchor="text" w:hAnchor="text" w:y="1"/>
                    <w:suppressOverlap/>
                    <w:rPr>
                      <w:rFonts w:ascii="Arial" w:hAnsi="Arial" w:cs="Arial"/>
                    </w:rPr>
                  </w:pPr>
                  <w:r w:rsidRPr="007C52CD">
                    <w:rPr>
                      <w:rFonts w:ascii="Arial" w:hAnsi="Arial" w:cs="Arial"/>
                    </w:rPr>
                    <w:t>mampu ditangkap oleh pemahaman peserta didik?</w:t>
                  </w:r>
                </w:p>
              </w:tc>
              <w:tc>
                <w:tcPr>
                  <w:tcW w:w="2930" w:type="dxa"/>
                </w:tcPr>
                <w:p w14:paraId="408E22A1" w14:textId="77777777" w:rsidR="00CC40FB" w:rsidRPr="00CC40FB" w:rsidRDefault="00CC40FB" w:rsidP="008A4D5A">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8A4D5A">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7354A6D8" w:rsidR="00CC40FB" w:rsidRPr="00CC40FB" w:rsidRDefault="007C52CD" w:rsidP="008A4D5A">
                  <w:pPr>
                    <w:framePr w:hSpace="180" w:wrap="around" w:vAnchor="text" w:hAnchor="text" w:y="1"/>
                    <w:suppressOverlap/>
                    <w:rPr>
                      <w:rFonts w:ascii="Arial" w:hAnsi="Arial" w:cs="Arial"/>
                    </w:rPr>
                  </w:pPr>
                  <w:r w:rsidRPr="007C52CD">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8A4D5A">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8A4D5A">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76E96C43" w:rsidR="00CC40FB" w:rsidRPr="00CC40FB" w:rsidRDefault="007C52CD" w:rsidP="008A4D5A">
                  <w:pPr>
                    <w:framePr w:hSpace="180" w:wrap="around" w:vAnchor="text" w:hAnchor="text" w:y="1"/>
                    <w:suppressOverlap/>
                    <w:rPr>
                      <w:rFonts w:ascii="Arial" w:hAnsi="Arial" w:cs="Arial"/>
                    </w:rPr>
                  </w:pPr>
                  <w:r w:rsidRPr="007C52CD">
                    <w:rPr>
                      <w:rFonts w:ascii="Arial" w:hAnsi="Arial" w:cs="Arial"/>
                    </w:rPr>
                    <w:t>Apakah pelaksanaan pembelajaran tidak keluar dari norma-norma?</w:t>
                  </w:r>
                </w:p>
              </w:tc>
              <w:tc>
                <w:tcPr>
                  <w:tcW w:w="2930" w:type="dxa"/>
                </w:tcPr>
                <w:p w14:paraId="01D7E449" w14:textId="77777777" w:rsidR="00CC40FB" w:rsidRPr="00CC40FB" w:rsidRDefault="00CC40FB" w:rsidP="008A4D5A">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8A4D5A">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0A41A699" w:rsidR="00CC40FB" w:rsidRPr="00CC40FB" w:rsidRDefault="007C52CD" w:rsidP="008A4D5A">
                  <w:pPr>
                    <w:framePr w:hSpace="180" w:wrap="around" w:vAnchor="text" w:hAnchor="text" w:y="1"/>
                    <w:suppressOverlap/>
                    <w:rPr>
                      <w:rFonts w:ascii="Arial" w:hAnsi="Arial" w:cs="Arial"/>
                    </w:rPr>
                  </w:pPr>
                  <w:r w:rsidRPr="007C52CD">
                    <w:rPr>
                      <w:rFonts w:ascii="Arial" w:hAnsi="Arial" w:cs="Arial"/>
                    </w:rPr>
                    <w:t>Apakah pelaksanan pembelajaran 2 hari ini dapat memberikan semangat kepada peserta didik untuk lebih antusias dalam pembelajaran selanjutnya?</w:t>
                  </w:r>
                </w:p>
              </w:tc>
              <w:tc>
                <w:tcPr>
                  <w:tcW w:w="2930" w:type="dxa"/>
                </w:tcPr>
                <w:p w14:paraId="1BCD10CD" w14:textId="77777777" w:rsidR="00CC40FB" w:rsidRPr="00CC40FB" w:rsidRDefault="00CC40FB" w:rsidP="008A4D5A">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lastRenderedPageBreak/>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8A4D5A">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8A4D5A">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8A4D5A">
                  <w:pPr>
                    <w:framePr w:hSpace="180" w:wrap="around" w:vAnchor="text" w:hAnchor="text" w:y="1"/>
                    <w:suppressOverlap/>
                    <w:rPr>
                      <w:rFonts w:ascii="Arial" w:hAnsi="Arial" w:cs="Arial"/>
                    </w:rPr>
                  </w:pPr>
                </w:p>
              </w:tc>
              <w:tc>
                <w:tcPr>
                  <w:tcW w:w="6826" w:type="dxa"/>
                </w:tcPr>
                <w:p w14:paraId="6C9A922D" w14:textId="0409208D" w:rsidR="00CC40FB" w:rsidRPr="00B91F75" w:rsidRDefault="007C52CD" w:rsidP="007C52CD">
                  <w:pPr>
                    <w:framePr w:hSpace="180" w:wrap="around" w:vAnchor="text" w:hAnchor="text" w:y="1"/>
                    <w:suppressOverlap/>
                    <w:rPr>
                      <w:rFonts w:ascii="Arial" w:hAnsi="Arial" w:cs="Arial"/>
                    </w:rPr>
                  </w:pPr>
                  <w:r w:rsidRPr="007C52CD">
                    <w:rPr>
                      <w:rFonts w:ascii="Arial" w:hAnsi="Arial" w:cs="Arial"/>
                    </w:rPr>
                    <w:t>Saya dapat menganalisis perilaku menghargai keberagaman yang ada di</w:t>
                  </w:r>
                  <w:r>
                    <w:rPr>
                      <w:rFonts w:ascii="Arial" w:hAnsi="Arial" w:cs="Arial"/>
                    </w:rPr>
                    <w:t xml:space="preserve"> </w:t>
                  </w:r>
                  <w:r w:rsidRPr="007C52CD">
                    <w:rPr>
                      <w:rFonts w:ascii="Arial" w:hAnsi="Arial" w:cs="Arial"/>
                    </w:rPr>
                    <w:t>lingkungannya sebagai bentuk sikap menghadapi tantangan dan keuntungan hidup kebinekaan</w:t>
                  </w:r>
                </w:p>
              </w:tc>
            </w:tr>
            <w:tr w:rsidR="00CC40FB" w:rsidRPr="00B91F75" w14:paraId="11C0769F" w14:textId="77777777" w:rsidTr="00B91F75">
              <w:trPr>
                <w:trHeight w:val="401"/>
              </w:trPr>
              <w:tc>
                <w:tcPr>
                  <w:tcW w:w="997" w:type="dxa"/>
                </w:tcPr>
                <w:p w14:paraId="302180F9" w14:textId="77777777" w:rsidR="00CC40FB" w:rsidRPr="00B91F75" w:rsidRDefault="00CC40FB" w:rsidP="008A4D5A">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8A4D5A">
                  <w:pPr>
                    <w:framePr w:hSpace="180" w:wrap="around" w:vAnchor="text" w:hAnchor="text" w:y="1"/>
                    <w:suppressOverlap/>
                    <w:rPr>
                      <w:rFonts w:ascii="Arial" w:hAnsi="Arial" w:cs="Arial"/>
                    </w:rPr>
                  </w:pPr>
                </w:p>
              </w:tc>
              <w:tc>
                <w:tcPr>
                  <w:tcW w:w="6826" w:type="dxa"/>
                </w:tcPr>
                <w:p w14:paraId="7491A053" w14:textId="21D68B24" w:rsidR="00CC40FB" w:rsidRPr="00B91F75" w:rsidRDefault="007C52CD" w:rsidP="008A4D5A">
                  <w:pPr>
                    <w:framePr w:hSpace="180" w:wrap="around" w:vAnchor="text" w:hAnchor="text" w:y="1"/>
                    <w:suppressOverlap/>
                    <w:rPr>
                      <w:rFonts w:ascii="Arial" w:hAnsi="Arial" w:cs="Arial"/>
                    </w:rPr>
                  </w:pPr>
                  <w:r w:rsidRPr="007C52CD">
                    <w:rPr>
                      <w:rFonts w:ascii="Arial" w:hAnsi="Arial" w:cs="Arial"/>
                    </w:rPr>
                    <w:t>Saya dapat menampilkan perilaku menghargai keberagaman yang ada di lingkungannya sebagai bentuk sikap menghadapi tantangan dan keuntungan hidup kebinekaan</w:t>
                  </w:r>
                </w:p>
              </w:tc>
            </w:tr>
            <w:tr w:rsidR="00B91F75" w:rsidRPr="00B91F75" w14:paraId="16F99991" w14:textId="77777777" w:rsidTr="00B91F75">
              <w:tc>
                <w:tcPr>
                  <w:tcW w:w="997" w:type="dxa"/>
                </w:tcPr>
                <w:p w14:paraId="420305E4" w14:textId="77777777" w:rsidR="00B91F75" w:rsidRPr="00B91F75" w:rsidRDefault="00B91F75" w:rsidP="008A4D5A">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8A4D5A">
                  <w:pPr>
                    <w:framePr w:hSpace="180" w:wrap="around" w:vAnchor="text" w:hAnchor="text" w:y="1"/>
                    <w:suppressOverlap/>
                    <w:rPr>
                      <w:rFonts w:ascii="Arial" w:hAnsi="Arial" w:cs="Arial"/>
                    </w:rPr>
                  </w:pPr>
                </w:p>
              </w:tc>
              <w:tc>
                <w:tcPr>
                  <w:tcW w:w="6826" w:type="dxa"/>
                </w:tcPr>
                <w:p w14:paraId="41E55BA5" w14:textId="5970055C" w:rsidR="00B91F75" w:rsidRPr="00B91F75" w:rsidRDefault="007C52CD" w:rsidP="008A4D5A">
                  <w:pPr>
                    <w:framePr w:hSpace="180" w:wrap="around" w:vAnchor="text" w:hAnchor="text" w:y="1"/>
                    <w:suppressOverlap/>
                    <w:rPr>
                      <w:rFonts w:ascii="Arial" w:hAnsi="Arial" w:cs="Arial"/>
                    </w:rPr>
                  </w:pPr>
                  <w:r w:rsidRPr="007C52CD">
                    <w:rPr>
                      <w:rFonts w:ascii="Arial" w:hAnsi="Arial" w:cs="Arial"/>
                    </w:rPr>
                    <w:t>Saya dapat menyajikan hasil refleksi terkait perilaku menghargai keberagaman yang ada di lingkungannya sebagai bentuk sikap menghadapi tantangan dan keuntungan hidup kebinekaan</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8A4D5A">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8A4D5A">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8A4D5A">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8A4D5A">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8A4D5A">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8A4D5A">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8A4D5A">
                  <w:pPr>
                    <w:framePr w:hSpace="180" w:wrap="around" w:vAnchor="text" w:hAnchor="text" w:y="1"/>
                    <w:suppressOverlap/>
                    <w:rPr>
                      <w:rFonts w:ascii="Arial" w:hAnsi="Arial" w:cs="Arial"/>
                    </w:rPr>
                  </w:pPr>
                </w:p>
              </w:tc>
              <w:tc>
                <w:tcPr>
                  <w:tcW w:w="6826" w:type="dxa"/>
                </w:tcPr>
                <w:p w14:paraId="5B17036E" w14:textId="77777777" w:rsidR="007C52CD" w:rsidRPr="007C52CD" w:rsidRDefault="007C52CD" w:rsidP="007C52CD">
                  <w:pPr>
                    <w:framePr w:hSpace="180" w:wrap="around" w:vAnchor="text" w:hAnchor="text" w:y="1"/>
                    <w:suppressOverlap/>
                    <w:rPr>
                      <w:rFonts w:ascii="Arial" w:hAnsi="Arial" w:cs="Arial"/>
                    </w:rPr>
                  </w:pPr>
                  <w:r w:rsidRPr="007C52CD">
                    <w:rPr>
                      <w:rFonts w:ascii="Arial" w:hAnsi="Arial" w:cs="Arial"/>
                    </w:rPr>
                    <w:t>Mampu menganalisis perilaku menghargai keberagaman yang ada di lingkungannya sebagai bentuk sikap menghadapi tantangan dan keuntungan</w:t>
                  </w:r>
                </w:p>
                <w:p w14:paraId="2A6271D6" w14:textId="1CEB69F5" w:rsidR="00B91F75" w:rsidRPr="00B91F75" w:rsidRDefault="007C52CD" w:rsidP="007C52CD">
                  <w:pPr>
                    <w:framePr w:hSpace="180" w:wrap="around" w:vAnchor="text" w:hAnchor="text" w:y="1"/>
                    <w:suppressOverlap/>
                    <w:rPr>
                      <w:rFonts w:ascii="Arial" w:hAnsi="Arial" w:cs="Arial"/>
                    </w:rPr>
                  </w:pPr>
                  <w:r w:rsidRPr="007C52CD">
                    <w:rPr>
                      <w:rFonts w:ascii="Arial" w:hAnsi="Arial" w:cs="Arial"/>
                    </w:rPr>
                    <w:t>hidup kebinekaan</w:t>
                  </w:r>
                </w:p>
              </w:tc>
            </w:tr>
            <w:tr w:rsidR="00B91F75" w:rsidRPr="00B91F75" w14:paraId="04B85F3A" w14:textId="77777777" w:rsidTr="00C354BA">
              <w:trPr>
                <w:trHeight w:val="401"/>
              </w:trPr>
              <w:tc>
                <w:tcPr>
                  <w:tcW w:w="997" w:type="dxa"/>
                </w:tcPr>
                <w:p w14:paraId="66B578D4" w14:textId="77777777" w:rsidR="00B91F75" w:rsidRPr="00B91F75" w:rsidRDefault="00B91F75" w:rsidP="008A4D5A">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8A4D5A">
                  <w:pPr>
                    <w:framePr w:hSpace="180" w:wrap="around" w:vAnchor="text" w:hAnchor="text" w:y="1"/>
                    <w:suppressOverlap/>
                    <w:rPr>
                      <w:rFonts w:ascii="Arial" w:hAnsi="Arial" w:cs="Arial"/>
                    </w:rPr>
                  </w:pPr>
                </w:p>
              </w:tc>
              <w:tc>
                <w:tcPr>
                  <w:tcW w:w="6826" w:type="dxa"/>
                </w:tcPr>
                <w:p w14:paraId="42710422" w14:textId="1F699BE7" w:rsidR="00B91F75" w:rsidRPr="00B91F75" w:rsidRDefault="007C52CD" w:rsidP="008A4D5A">
                  <w:pPr>
                    <w:framePr w:hSpace="180" w:wrap="around" w:vAnchor="text" w:hAnchor="text" w:y="1"/>
                    <w:suppressOverlap/>
                    <w:rPr>
                      <w:rFonts w:ascii="Arial" w:hAnsi="Arial" w:cs="Arial"/>
                    </w:rPr>
                  </w:pPr>
                  <w:r w:rsidRPr="007C52CD">
                    <w:rPr>
                      <w:rFonts w:ascii="Arial" w:hAnsi="Arial" w:cs="Arial"/>
                    </w:rPr>
                    <w:t>Mampu menampilkan perilaku menghargai keberagaman yang ada di lingkungannya sebagai bentuk sikap menghadapi tantangan dan keuntungan hidup kebinekaan</w:t>
                  </w:r>
                </w:p>
              </w:tc>
            </w:tr>
            <w:tr w:rsidR="00B91F75" w:rsidRPr="00B91F75" w14:paraId="40463E12" w14:textId="77777777" w:rsidTr="00C354BA">
              <w:tc>
                <w:tcPr>
                  <w:tcW w:w="997" w:type="dxa"/>
                </w:tcPr>
                <w:p w14:paraId="3029E380" w14:textId="77777777" w:rsidR="00B91F75" w:rsidRPr="00B91F75" w:rsidRDefault="00B91F75" w:rsidP="008A4D5A">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8A4D5A">
                  <w:pPr>
                    <w:framePr w:hSpace="180" w:wrap="around" w:vAnchor="text" w:hAnchor="text" w:y="1"/>
                    <w:suppressOverlap/>
                    <w:rPr>
                      <w:rFonts w:ascii="Arial" w:hAnsi="Arial" w:cs="Arial"/>
                    </w:rPr>
                  </w:pPr>
                </w:p>
              </w:tc>
              <w:tc>
                <w:tcPr>
                  <w:tcW w:w="6826" w:type="dxa"/>
                </w:tcPr>
                <w:p w14:paraId="3A2F3663" w14:textId="76FFB224" w:rsidR="00B91F75" w:rsidRPr="00B91F75" w:rsidRDefault="007C52CD" w:rsidP="008A4D5A">
                  <w:pPr>
                    <w:framePr w:hSpace="180" w:wrap="around" w:vAnchor="text" w:hAnchor="text" w:y="1"/>
                    <w:suppressOverlap/>
                    <w:rPr>
                      <w:rFonts w:ascii="Arial" w:hAnsi="Arial" w:cs="Arial"/>
                    </w:rPr>
                  </w:pPr>
                  <w:r w:rsidRPr="007C52CD">
                    <w:rPr>
                      <w:rFonts w:ascii="Arial" w:hAnsi="Arial" w:cs="Arial"/>
                    </w:rPr>
                    <w:t>Mampu menyajikan hasil refleksi terkait perilaku menghargai keberagaman yang ada di lingkungannya sebagai bentuk sikap menghadapi tantangan dan keuntungan hidup kebinekaan</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6881239D" w:rsidR="00CC40FB" w:rsidRDefault="007C52CD" w:rsidP="00A668EB">
            <w:pPr>
              <w:spacing w:before="177" w:line="290" w:lineRule="auto"/>
              <w:ind w:left="31" w:right="94" w:firstLine="1"/>
              <w:jc w:val="center"/>
              <w:rPr>
                <w:rFonts w:ascii="Arial" w:hAnsi="Arial" w:cs="Arial"/>
                <w:color w:val="242121"/>
              </w:rPr>
            </w:pPr>
            <w:r>
              <w:rPr>
                <w:noProof/>
              </w:rPr>
              <w:drawing>
                <wp:inline distT="0" distB="0" distL="0" distR="0" wp14:anchorId="3D4036F8" wp14:editId="50BA5AE2">
                  <wp:extent cx="5029124" cy="2446317"/>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5037640" cy="2450460"/>
                          </a:xfrm>
                          <a:prstGeom prst="rect">
                            <a:avLst/>
                          </a:prstGeom>
                        </pic:spPr>
                      </pic:pic>
                    </a:graphicData>
                  </a:graphic>
                </wp:inline>
              </w:drawing>
            </w:r>
          </w:p>
          <w:p w14:paraId="584668D5" w14:textId="7215A29F" w:rsidR="00976DFE" w:rsidRPr="00976DFE" w:rsidRDefault="00976DFE" w:rsidP="00976DFE">
            <w:pPr>
              <w:spacing w:before="177" w:line="290" w:lineRule="auto"/>
              <w:ind w:left="31" w:right="94" w:firstLine="1"/>
              <w:rPr>
                <w:rFonts w:ascii="Arial" w:hAnsi="Arial" w:cs="Arial"/>
                <w:color w:val="FFFFFF" w:themeColor="background1"/>
              </w:rPr>
            </w:pPr>
            <w:r w:rsidRPr="00976DFE">
              <w:rPr>
                <w:rFonts w:ascii="Arial" w:hAnsi="Arial" w:cs="Arial"/>
                <w:color w:val="FFFFFF" w:themeColor="background1"/>
                <w:highlight w:val="darkCyan"/>
              </w:rPr>
              <w:t>Nama Anggota Kelompok:</w:t>
            </w:r>
          </w:p>
          <w:tbl>
            <w:tblPr>
              <w:tblStyle w:val="TableGrid"/>
              <w:tblW w:w="5000" w:type="pct"/>
              <w:tblLook w:val="04A0" w:firstRow="1" w:lastRow="0" w:firstColumn="1" w:lastColumn="0" w:noHBand="0" w:noVBand="1"/>
            </w:tblPr>
            <w:tblGrid>
              <w:gridCol w:w="1882"/>
              <w:gridCol w:w="2719"/>
              <w:gridCol w:w="2352"/>
              <w:gridCol w:w="1837"/>
            </w:tblGrid>
            <w:tr w:rsidR="007C52CD" w:rsidRPr="00CC40FB" w14:paraId="09604054" w14:textId="1E8A6BC2" w:rsidTr="007C52CD">
              <w:tc>
                <w:tcPr>
                  <w:tcW w:w="1070" w:type="pct"/>
                  <w:shd w:val="clear" w:color="auto" w:fill="D9E2F3" w:themeFill="accent1" w:themeFillTint="33"/>
                  <w:vAlign w:val="center"/>
                </w:tcPr>
                <w:p w14:paraId="6ACE1717" w14:textId="364E2D26" w:rsidR="007C52CD" w:rsidRPr="00CC40FB" w:rsidRDefault="007C52CD" w:rsidP="008A4D5A">
                  <w:pPr>
                    <w:framePr w:hSpace="180" w:wrap="around" w:vAnchor="text" w:hAnchor="text" w:y="1"/>
                    <w:spacing w:before="177" w:line="290" w:lineRule="auto"/>
                    <w:ind w:right="94"/>
                    <w:suppressOverlap/>
                    <w:jc w:val="center"/>
                    <w:rPr>
                      <w:rFonts w:ascii="Arial" w:hAnsi="Arial" w:cs="Arial"/>
                    </w:rPr>
                  </w:pPr>
                  <w:r>
                    <w:rPr>
                      <w:rFonts w:ascii="Arial" w:hAnsi="Arial" w:cs="Arial"/>
                    </w:rPr>
                    <w:lastRenderedPageBreak/>
                    <w:t>Nama Kelompok</w:t>
                  </w:r>
                </w:p>
              </w:tc>
              <w:tc>
                <w:tcPr>
                  <w:tcW w:w="1546" w:type="pct"/>
                  <w:shd w:val="clear" w:color="auto" w:fill="D9E2F3" w:themeFill="accent1" w:themeFillTint="33"/>
                  <w:vAlign w:val="center"/>
                </w:tcPr>
                <w:p w14:paraId="7F58B68D" w14:textId="0B3898E8" w:rsidR="007C52CD" w:rsidRPr="00CC40FB" w:rsidRDefault="007C52CD" w:rsidP="008A4D5A">
                  <w:pPr>
                    <w:framePr w:hSpace="180" w:wrap="around" w:vAnchor="text" w:hAnchor="text" w:y="1"/>
                    <w:spacing w:before="177" w:line="290" w:lineRule="auto"/>
                    <w:ind w:right="94"/>
                    <w:suppressOverlap/>
                    <w:jc w:val="center"/>
                    <w:rPr>
                      <w:rFonts w:ascii="Arial" w:hAnsi="Arial" w:cs="Arial"/>
                    </w:rPr>
                  </w:pPr>
                  <w:r>
                    <w:rPr>
                      <w:rFonts w:ascii="Arial" w:hAnsi="Arial" w:cs="Arial"/>
                    </w:rPr>
                    <w:t>Jenis Permainan Tradisional</w:t>
                  </w:r>
                </w:p>
              </w:tc>
              <w:tc>
                <w:tcPr>
                  <w:tcW w:w="1338" w:type="pct"/>
                  <w:shd w:val="clear" w:color="auto" w:fill="D9E2F3" w:themeFill="accent1" w:themeFillTint="33"/>
                  <w:vAlign w:val="center"/>
                </w:tcPr>
                <w:p w14:paraId="4FC37BDC" w14:textId="3AD21E2C" w:rsidR="007C52CD" w:rsidRPr="00976DFE" w:rsidRDefault="007C52CD" w:rsidP="008A4D5A">
                  <w:pPr>
                    <w:framePr w:hSpace="180" w:wrap="around" w:vAnchor="text" w:hAnchor="text" w:y="1"/>
                    <w:spacing w:before="177" w:line="290" w:lineRule="auto"/>
                    <w:ind w:right="94"/>
                    <w:suppressOverlap/>
                    <w:jc w:val="center"/>
                    <w:rPr>
                      <w:rFonts w:ascii="Arial" w:hAnsi="Arial" w:cs="Arial"/>
                    </w:rPr>
                  </w:pPr>
                  <w:r>
                    <w:rPr>
                      <w:rFonts w:ascii="Arial" w:hAnsi="Arial" w:cs="Arial"/>
                    </w:rPr>
                    <w:t>Cara bermain</w:t>
                  </w:r>
                </w:p>
              </w:tc>
              <w:tc>
                <w:tcPr>
                  <w:tcW w:w="1045" w:type="pct"/>
                  <w:shd w:val="clear" w:color="auto" w:fill="D9E2F3" w:themeFill="accent1" w:themeFillTint="33"/>
                </w:tcPr>
                <w:p w14:paraId="216E5DCD" w14:textId="1EC472C7" w:rsidR="007C52CD" w:rsidRDefault="007C52CD" w:rsidP="008A4D5A">
                  <w:pPr>
                    <w:framePr w:hSpace="180" w:wrap="around" w:vAnchor="text" w:hAnchor="text" w:y="1"/>
                    <w:spacing w:before="177" w:line="290" w:lineRule="auto"/>
                    <w:ind w:right="94"/>
                    <w:suppressOverlap/>
                    <w:jc w:val="center"/>
                    <w:rPr>
                      <w:rFonts w:ascii="Arial" w:hAnsi="Arial" w:cs="Arial"/>
                    </w:rPr>
                  </w:pPr>
                  <w:r>
                    <w:rPr>
                      <w:rFonts w:ascii="Arial" w:hAnsi="Arial" w:cs="Arial"/>
                    </w:rPr>
                    <w:t>Nilai yang dapat diambil</w:t>
                  </w:r>
                </w:p>
              </w:tc>
            </w:tr>
            <w:tr w:rsidR="007C52CD" w:rsidRPr="00CC40FB" w14:paraId="2F4CCD0E" w14:textId="30B2CF00" w:rsidTr="007C52CD">
              <w:tc>
                <w:tcPr>
                  <w:tcW w:w="1070" w:type="pct"/>
                </w:tcPr>
                <w:p w14:paraId="4C9088CB" w14:textId="465CB92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546" w:type="pct"/>
                </w:tcPr>
                <w:p w14:paraId="5FDCA903"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338" w:type="pct"/>
                </w:tcPr>
                <w:p w14:paraId="7DF1B816"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045" w:type="pct"/>
                </w:tcPr>
                <w:p w14:paraId="0ABE6DB8"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r>
            <w:tr w:rsidR="007C52CD" w:rsidRPr="00CC40FB" w14:paraId="26C20EA7" w14:textId="036E5203" w:rsidTr="007C52CD">
              <w:tc>
                <w:tcPr>
                  <w:tcW w:w="1070" w:type="pct"/>
                </w:tcPr>
                <w:p w14:paraId="30635A51" w14:textId="6E37D7B8"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546" w:type="pct"/>
                </w:tcPr>
                <w:p w14:paraId="6E8CB329"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338" w:type="pct"/>
                </w:tcPr>
                <w:p w14:paraId="7C73321D"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045" w:type="pct"/>
                </w:tcPr>
                <w:p w14:paraId="4B3248F0"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r>
            <w:tr w:rsidR="007C52CD" w:rsidRPr="00CC40FB" w14:paraId="1B6C5456" w14:textId="33234E74" w:rsidTr="007C52CD">
              <w:tc>
                <w:tcPr>
                  <w:tcW w:w="1070" w:type="pct"/>
                </w:tcPr>
                <w:p w14:paraId="7DB8DFBA" w14:textId="6F5BA3C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546" w:type="pct"/>
                </w:tcPr>
                <w:p w14:paraId="386BD237"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338" w:type="pct"/>
                </w:tcPr>
                <w:p w14:paraId="1571EC82"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045" w:type="pct"/>
                </w:tcPr>
                <w:p w14:paraId="1AA947C8"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r>
            <w:tr w:rsidR="007C52CD" w:rsidRPr="00CC40FB" w14:paraId="3224D034" w14:textId="5B665A0B" w:rsidTr="007C52CD">
              <w:tc>
                <w:tcPr>
                  <w:tcW w:w="1070" w:type="pct"/>
                </w:tcPr>
                <w:p w14:paraId="25EC1E3E" w14:textId="29A705E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546" w:type="pct"/>
                </w:tcPr>
                <w:p w14:paraId="6E50F06F"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338" w:type="pct"/>
                </w:tcPr>
                <w:p w14:paraId="44C4D142"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045" w:type="pct"/>
                </w:tcPr>
                <w:p w14:paraId="30D2C080"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r>
            <w:tr w:rsidR="007C52CD" w:rsidRPr="00CC40FB" w14:paraId="086619F4" w14:textId="12E29058" w:rsidTr="007C52CD">
              <w:tc>
                <w:tcPr>
                  <w:tcW w:w="1070" w:type="pct"/>
                </w:tcPr>
                <w:p w14:paraId="49543AB9" w14:textId="079A2518"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546" w:type="pct"/>
                </w:tcPr>
                <w:p w14:paraId="3F5DB142"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338" w:type="pct"/>
                </w:tcPr>
                <w:p w14:paraId="0DB3CCB7"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c>
                <w:tcPr>
                  <w:tcW w:w="1045" w:type="pct"/>
                </w:tcPr>
                <w:p w14:paraId="5FB8F63B" w14:textId="77777777" w:rsidR="007C52CD" w:rsidRPr="00CC40FB" w:rsidRDefault="007C52CD" w:rsidP="008A4D5A">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A41DCC" w:rsidRPr="00415B33" w14:paraId="5E97282B" w14:textId="77777777" w:rsidTr="00381E6A">
        <w:trPr>
          <w:trHeight w:val="590"/>
        </w:trPr>
        <w:tc>
          <w:tcPr>
            <w:tcW w:w="5000" w:type="pct"/>
          </w:tcPr>
          <w:p w14:paraId="710EC48C" w14:textId="2980B583" w:rsidR="00CB4F0C" w:rsidRPr="00B91F75" w:rsidRDefault="00153E86" w:rsidP="00153E86">
            <w:pPr>
              <w:pStyle w:val="ListParagraph"/>
              <w:tabs>
                <w:tab w:val="left" w:pos="3544"/>
                <w:tab w:val="left" w:pos="3828"/>
              </w:tabs>
              <w:ind w:left="0" w:right="-11"/>
              <w:jc w:val="both"/>
              <w:rPr>
                <w:rFonts w:ascii="Arial" w:hAnsi="Arial" w:cs="Arial"/>
              </w:rPr>
            </w:pPr>
            <w:r w:rsidRPr="00153E86">
              <w:rPr>
                <w:rFonts w:ascii="Arial" w:hAnsi="Arial" w:cs="Arial"/>
              </w:rPr>
              <w:t>Halo peserta didik kelas V SD, pada topik pembelajaran ini kalian untuk mengetahui keberagaman ras yang ada di Indonesia, antara lain ras Malayan mongoloid, Melanosoid, Asiatik Mongoloid dan Kaukasoid. Perbedaan ras yang kita miliki bukanlah menjadi hambatan dan penyebab konflik melainkan sebagai kebaikan dan keunikan yang kita miliki untuk dapat tetap hidup harmonis dan menjaga kerukunan antarsesama manusia.</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lastRenderedPageBreak/>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F167" w14:textId="77777777" w:rsidR="00D16280" w:rsidRDefault="00D16280" w:rsidP="00B97438">
      <w:pPr>
        <w:spacing w:after="0" w:line="240" w:lineRule="auto"/>
      </w:pPr>
      <w:r>
        <w:separator/>
      </w:r>
    </w:p>
  </w:endnote>
  <w:endnote w:type="continuationSeparator" w:id="0">
    <w:p w14:paraId="53814611" w14:textId="77777777" w:rsidR="00D16280" w:rsidRDefault="00D16280"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F971" w14:textId="77777777" w:rsidR="00D16280" w:rsidRDefault="00D16280" w:rsidP="00B97438">
      <w:pPr>
        <w:spacing w:after="0" w:line="240" w:lineRule="auto"/>
      </w:pPr>
      <w:r>
        <w:separator/>
      </w:r>
    </w:p>
  </w:footnote>
  <w:footnote w:type="continuationSeparator" w:id="0">
    <w:p w14:paraId="0D0FA3E5" w14:textId="77777777" w:rsidR="00D16280" w:rsidRDefault="00D16280"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654"/>
    <w:multiLevelType w:val="hybridMultilevel"/>
    <w:tmpl w:val="86025BB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D0BA7"/>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0"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2"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88062FB"/>
    <w:multiLevelType w:val="hybridMultilevel"/>
    <w:tmpl w:val="1B2CB0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E8C67A9"/>
    <w:multiLevelType w:val="hybridMultilevel"/>
    <w:tmpl w:val="2E365582"/>
    <w:lvl w:ilvl="0" w:tplc="B3D6C4E8">
      <w:start w:val="1"/>
      <w:numFmt w:val="decimal"/>
      <w:lvlText w:val="%1."/>
      <w:lvlJc w:val="left"/>
      <w:pPr>
        <w:ind w:left="2077" w:hanging="364"/>
        <w:jc w:val="left"/>
      </w:pPr>
      <w:rPr>
        <w:rFonts w:ascii="Arial" w:eastAsia="Arial" w:hAnsi="Arial" w:cs="Arial" w:hint="default"/>
        <w:b w:val="0"/>
        <w:bCs w:val="0"/>
        <w:i w:val="0"/>
        <w:iCs w:val="0"/>
        <w:color w:val="231F1F"/>
        <w:spacing w:val="-1"/>
        <w:w w:val="109"/>
        <w:sz w:val="23"/>
        <w:szCs w:val="23"/>
        <w:lang w:val="id" w:eastAsia="en-US" w:bidi="ar-SA"/>
      </w:rPr>
    </w:lvl>
    <w:lvl w:ilvl="1" w:tplc="9AC85EC0">
      <w:start w:val="1"/>
      <w:numFmt w:val="decimal"/>
      <w:lvlText w:val="%2."/>
      <w:lvlJc w:val="left"/>
      <w:pPr>
        <w:ind w:left="2355" w:hanging="357"/>
        <w:jc w:val="left"/>
      </w:pPr>
      <w:rPr>
        <w:rFonts w:ascii="Arial" w:eastAsia="Arial" w:hAnsi="Arial" w:cs="Arial" w:hint="default"/>
        <w:b/>
        <w:bCs/>
        <w:i w:val="0"/>
        <w:iCs w:val="0"/>
        <w:color w:val="231F1F"/>
        <w:spacing w:val="-1"/>
        <w:w w:val="105"/>
        <w:sz w:val="23"/>
        <w:szCs w:val="23"/>
        <w:lang w:val="id" w:eastAsia="en-US" w:bidi="ar-SA"/>
      </w:rPr>
    </w:lvl>
    <w:lvl w:ilvl="2" w:tplc="711EF64E">
      <w:start w:val="1"/>
      <w:numFmt w:val="lowerLetter"/>
      <w:lvlText w:val="%3."/>
      <w:lvlJc w:val="left"/>
      <w:pPr>
        <w:ind w:left="2394" w:hanging="396"/>
        <w:jc w:val="left"/>
      </w:pPr>
      <w:rPr>
        <w:rFonts w:hint="default"/>
        <w:spacing w:val="-1"/>
        <w:w w:val="95"/>
        <w:lang w:val="id" w:eastAsia="en-US" w:bidi="ar-SA"/>
      </w:rPr>
    </w:lvl>
    <w:lvl w:ilvl="3" w:tplc="A3628174">
      <w:numFmt w:val="bullet"/>
      <w:lvlText w:val="•"/>
      <w:lvlJc w:val="left"/>
      <w:pPr>
        <w:ind w:left="3665" w:hanging="396"/>
      </w:pPr>
      <w:rPr>
        <w:rFonts w:hint="default"/>
        <w:lang w:val="id" w:eastAsia="en-US" w:bidi="ar-SA"/>
      </w:rPr>
    </w:lvl>
    <w:lvl w:ilvl="4" w:tplc="B4940198">
      <w:numFmt w:val="bullet"/>
      <w:lvlText w:val="•"/>
      <w:lvlJc w:val="left"/>
      <w:pPr>
        <w:ind w:left="4931" w:hanging="396"/>
      </w:pPr>
      <w:rPr>
        <w:rFonts w:hint="default"/>
        <w:lang w:val="id" w:eastAsia="en-US" w:bidi="ar-SA"/>
      </w:rPr>
    </w:lvl>
    <w:lvl w:ilvl="5" w:tplc="70F8348E">
      <w:numFmt w:val="bullet"/>
      <w:lvlText w:val="•"/>
      <w:lvlJc w:val="left"/>
      <w:pPr>
        <w:ind w:left="6197" w:hanging="396"/>
      </w:pPr>
      <w:rPr>
        <w:rFonts w:hint="default"/>
        <w:lang w:val="id" w:eastAsia="en-US" w:bidi="ar-SA"/>
      </w:rPr>
    </w:lvl>
    <w:lvl w:ilvl="6" w:tplc="88C47018">
      <w:numFmt w:val="bullet"/>
      <w:lvlText w:val="•"/>
      <w:lvlJc w:val="left"/>
      <w:pPr>
        <w:ind w:left="7463" w:hanging="396"/>
      </w:pPr>
      <w:rPr>
        <w:rFonts w:hint="default"/>
        <w:lang w:val="id" w:eastAsia="en-US" w:bidi="ar-SA"/>
      </w:rPr>
    </w:lvl>
    <w:lvl w:ilvl="7" w:tplc="AD00674E">
      <w:numFmt w:val="bullet"/>
      <w:lvlText w:val="•"/>
      <w:lvlJc w:val="left"/>
      <w:pPr>
        <w:ind w:left="8729" w:hanging="396"/>
      </w:pPr>
      <w:rPr>
        <w:rFonts w:hint="default"/>
        <w:lang w:val="id" w:eastAsia="en-US" w:bidi="ar-SA"/>
      </w:rPr>
    </w:lvl>
    <w:lvl w:ilvl="8" w:tplc="9FB677FA">
      <w:numFmt w:val="bullet"/>
      <w:lvlText w:val="•"/>
      <w:lvlJc w:val="left"/>
      <w:pPr>
        <w:ind w:left="9994" w:hanging="396"/>
      </w:pPr>
      <w:rPr>
        <w:rFonts w:hint="default"/>
        <w:lang w:val="id" w:eastAsia="en-US" w:bidi="ar-SA"/>
      </w:rPr>
    </w:lvl>
  </w:abstractNum>
  <w:abstractNum w:abstractNumId="18" w15:restartNumberingAfterBreak="0">
    <w:nsid w:val="5E9B1F3A"/>
    <w:multiLevelType w:val="hybridMultilevel"/>
    <w:tmpl w:val="686088B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9" w15:restartNumberingAfterBreak="0">
    <w:nsid w:val="734917EE"/>
    <w:multiLevelType w:val="hybridMultilevel"/>
    <w:tmpl w:val="535C80E0"/>
    <w:lvl w:ilvl="0" w:tplc="8E0006D4">
      <w:start w:val="1"/>
      <w:numFmt w:val="decimal"/>
      <w:lvlText w:val="%1."/>
      <w:lvlJc w:val="left"/>
      <w:pPr>
        <w:ind w:left="2071" w:hanging="359"/>
        <w:jc w:val="left"/>
      </w:pPr>
      <w:rPr>
        <w:rFonts w:hint="default"/>
        <w:spacing w:val="-1"/>
        <w:w w:val="106"/>
        <w:lang w:val="id" w:eastAsia="en-US" w:bidi="ar-SA"/>
      </w:rPr>
    </w:lvl>
    <w:lvl w:ilvl="1" w:tplc="614623C2">
      <w:start w:val="1"/>
      <w:numFmt w:val="lowerLetter"/>
      <w:lvlText w:val="%2."/>
      <w:lvlJc w:val="left"/>
      <w:pPr>
        <w:ind w:left="2076" w:hanging="357"/>
        <w:jc w:val="left"/>
      </w:pPr>
      <w:rPr>
        <w:rFonts w:hint="default"/>
        <w:spacing w:val="-1"/>
        <w:w w:val="95"/>
        <w:lang w:val="id" w:eastAsia="en-US" w:bidi="ar-SA"/>
      </w:rPr>
    </w:lvl>
    <w:lvl w:ilvl="2" w:tplc="39967F08">
      <w:numFmt w:val="bullet"/>
      <w:lvlText w:val="•"/>
      <w:lvlJc w:val="left"/>
      <w:pPr>
        <w:ind w:left="4169" w:hanging="357"/>
      </w:pPr>
      <w:rPr>
        <w:rFonts w:hint="default"/>
        <w:lang w:val="id" w:eastAsia="en-US" w:bidi="ar-SA"/>
      </w:rPr>
    </w:lvl>
    <w:lvl w:ilvl="3" w:tplc="DAAA385E">
      <w:numFmt w:val="bullet"/>
      <w:lvlText w:val="•"/>
      <w:lvlJc w:val="left"/>
      <w:pPr>
        <w:ind w:left="5213" w:hanging="357"/>
      </w:pPr>
      <w:rPr>
        <w:rFonts w:hint="default"/>
        <w:lang w:val="id" w:eastAsia="en-US" w:bidi="ar-SA"/>
      </w:rPr>
    </w:lvl>
    <w:lvl w:ilvl="4" w:tplc="D1F67490">
      <w:numFmt w:val="bullet"/>
      <w:lvlText w:val="•"/>
      <w:lvlJc w:val="left"/>
      <w:pPr>
        <w:ind w:left="6258" w:hanging="357"/>
      </w:pPr>
      <w:rPr>
        <w:rFonts w:hint="default"/>
        <w:lang w:val="id" w:eastAsia="en-US" w:bidi="ar-SA"/>
      </w:rPr>
    </w:lvl>
    <w:lvl w:ilvl="5" w:tplc="4AAC217C">
      <w:numFmt w:val="bullet"/>
      <w:lvlText w:val="•"/>
      <w:lvlJc w:val="left"/>
      <w:pPr>
        <w:ind w:left="7303" w:hanging="357"/>
      </w:pPr>
      <w:rPr>
        <w:rFonts w:hint="default"/>
        <w:lang w:val="id" w:eastAsia="en-US" w:bidi="ar-SA"/>
      </w:rPr>
    </w:lvl>
    <w:lvl w:ilvl="6" w:tplc="F4946ADC">
      <w:numFmt w:val="bullet"/>
      <w:lvlText w:val="•"/>
      <w:lvlJc w:val="left"/>
      <w:pPr>
        <w:ind w:left="8347" w:hanging="357"/>
      </w:pPr>
      <w:rPr>
        <w:rFonts w:hint="default"/>
        <w:lang w:val="id" w:eastAsia="en-US" w:bidi="ar-SA"/>
      </w:rPr>
    </w:lvl>
    <w:lvl w:ilvl="7" w:tplc="084A6816">
      <w:numFmt w:val="bullet"/>
      <w:lvlText w:val="•"/>
      <w:lvlJc w:val="left"/>
      <w:pPr>
        <w:ind w:left="9392" w:hanging="357"/>
      </w:pPr>
      <w:rPr>
        <w:rFonts w:hint="default"/>
        <w:lang w:val="id" w:eastAsia="en-US" w:bidi="ar-SA"/>
      </w:rPr>
    </w:lvl>
    <w:lvl w:ilvl="8" w:tplc="A3B4D888">
      <w:numFmt w:val="bullet"/>
      <w:lvlText w:val="•"/>
      <w:lvlJc w:val="left"/>
      <w:pPr>
        <w:ind w:left="10437" w:hanging="357"/>
      </w:pPr>
      <w:rPr>
        <w:rFonts w:hint="default"/>
        <w:lang w:val="id" w:eastAsia="en-US" w:bidi="ar-SA"/>
      </w:rPr>
    </w:lvl>
  </w:abstractNum>
  <w:abstractNum w:abstractNumId="20"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23" w15:restartNumberingAfterBreak="0">
    <w:nsid w:val="7C12008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5"/>
  </w:num>
  <w:num w:numId="3">
    <w:abstractNumId w:val="22"/>
  </w:num>
  <w:num w:numId="4">
    <w:abstractNumId w:val="3"/>
  </w:num>
  <w:num w:numId="5">
    <w:abstractNumId w:val="6"/>
  </w:num>
  <w:num w:numId="6">
    <w:abstractNumId w:val="1"/>
  </w:num>
  <w:num w:numId="7">
    <w:abstractNumId w:val="20"/>
  </w:num>
  <w:num w:numId="8">
    <w:abstractNumId w:val="8"/>
  </w:num>
  <w:num w:numId="9">
    <w:abstractNumId w:val="16"/>
  </w:num>
  <w:num w:numId="10">
    <w:abstractNumId w:val="21"/>
  </w:num>
  <w:num w:numId="11">
    <w:abstractNumId w:val="11"/>
  </w:num>
  <w:num w:numId="12">
    <w:abstractNumId w:val="18"/>
  </w:num>
  <w:num w:numId="13">
    <w:abstractNumId w:val="7"/>
  </w:num>
  <w:num w:numId="14">
    <w:abstractNumId w:val="4"/>
  </w:num>
  <w:num w:numId="15">
    <w:abstractNumId w:val="2"/>
  </w:num>
  <w:num w:numId="16">
    <w:abstractNumId w:val="10"/>
  </w:num>
  <w:num w:numId="17">
    <w:abstractNumId w:val="13"/>
  </w:num>
  <w:num w:numId="18">
    <w:abstractNumId w:val="12"/>
  </w:num>
  <w:num w:numId="19">
    <w:abstractNumId w:val="19"/>
  </w:num>
  <w:num w:numId="20">
    <w:abstractNumId w:val="17"/>
  </w:num>
  <w:num w:numId="21">
    <w:abstractNumId w:val="15"/>
  </w:num>
  <w:num w:numId="22">
    <w:abstractNumId w:val="9"/>
  </w:num>
  <w:num w:numId="23">
    <w:abstractNumId w:val="23"/>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3E86"/>
    <w:rsid w:val="00157EE9"/>
    <w:rsid w:val="0018208C"/>
    <w:rsid w:val="00194606"/>
    <w:rsid w:val="001A045C"/>
    <w:rsid w:val="001B5E1F"/>
    <w:rsid w:val="001B7DE4"/>
    <w:rsid w:val="001C2C8A"/>
    <w:rsid w:val="001C6676"/>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4D5A"/>
    <w:rsid w:val="008A623C"/>
    <w:rsid w:val="008B0C32"/>
    <w:rsid w:val="008B0E34"/>
    <w:rsid w:val="008C6376"/>
    <w:rsid w:val="008C68ED"/>
    <w:rsid w:val="008E4763"/>
    <w:rsid w:val="008E6F8A"/>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11</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193</cp:revision>
  <cp:lastPrinted>2022-07-05T07:37:00Z</cp:lastPrinted>
  <dcterms:created xsi:type="dcterms:W3CDTF">2022-06-12T03:46:00Z</dcterms:created>
  <dcterms:modified xsi:type="dcterms:W3CDTF">2022-11-29T05:38:00Z</dcterms:modified>
</cp:coreProperties>
</file>