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7FD435D0" w:rsidR="00A00E36" w:rsidRPr="003F1B76" w:rsidRDefault="007010EE"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4BC48AE8">
                <wp:simplePos x="0" y="0"/>
                <wp:positionH relativeFrom="column">
                  <wp:posOffset>323850</wp:posOffset>
                </wp:positionH>
                <wp:positionV relativeFrom="paragraph">
                  <wp:posOffset>969010</wp:posOffset>
                </wp:positionV>
                <wp:extent cx="508444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28BA8004"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7010EE">
                              <w:rPr>
                                <w:rFonts w:ascii="Arial" w:hAnsi="Arial" w:cs="Arial"/>
                                <w:sz w:val="28"/>
                                <w:szCs w:val="28"/>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7" type="#_x0000_t202" style="position:absolute;left:0;text-align:left;margin-left:25.5pt;margin-top:76.3pt;width:400.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" filled="f" stroked="f">
                <v:textbox style="mso-fit-shape-to-text:t">
                  <w:txbxContent>
                    <w:p w14:paraId="7CE7264D" w14:textId="28BA8004"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7010EE">
                        <w:rPr>
                          <w:rFonts w:ascii="Arial" w:hAnsi="Arial" w:cs="Arial"/>
                          <w:sz w:val="28"/>
                          <w:szCs w:val="28"/>
                        </w:rPr>
                        <w:t>1</w:t>
                      </w:r>
                    </w:p>
                  </w:txbxContent>
                </v:textbox>
              </v:shape>
            </w:pict>
          </mc:Fallback>
        </mc:AlternateContent>
      </w: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69120876">
                <wp:simplePos x="0" y="0"/>
                <wp:positionH relativeFrom="column">
                  <wp:posOffset>297741</wp:posOffset>
                </wp:positionH>
                <wp:positionV relativeFrom="paragraph">
                  <wp:posOffset>1242003</wp:posOffset>
                </wp:positionV>
                <wp:extent cx="5156200" cy="140462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543D8001" w:rsidR="00427776" w:rsidRPr="007010EE" w:rsidRDefault="007010EE" w:rsidP="001900BF">
                            <w:pPr>
                              <w:spacing w:before="50"/>
                              <w:rPr>
                                <w:rFonts w:ascii="Arial" w:hAnsi="Arial" w:cs="Arial"/>
                                <w:b/>
                                <w:sz w:val="44"/>
                                <w:szCs w:val="44"/>
                              </w:rPr>
                            </w:pPr>
                            <w:r w:rsidRPr="007010EE">
                              <w:rPr>
                                <w:rFonts w:ascii="Arial" w:hAnsi="Arial" w:cs="Arial"/>
                                <w:b/>
                                <w:color w:val="231F1F"/>
                                <w:sz w:val="44"/>
                                <w:szCs w:val="44"/>
                              </w:rPr>
                              <w:t>DARI AKU UNTUK INDONESA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8" type="#_x0000_t202" style="position:absolute;left:0;text-align:left;margin-left:23.45pt;margin-top:97.8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" filled="f" stroked="f">
                <v:textbox style="mso-fit-shape-to-text:t">
                  <w:txbxContent>
                    <w:p w14:paraId="17536062" w14:textId="543D8001" w:rsidR="00427776" w:rsidRPr="007010EE" w:rsidRDefault="007010EE" w:rsidP="001900BF">
                      <w:pPr>
                        <w:spacing w:before="50"/>
                        <w:rPr>
                          <w:rFonts w:ascii="Arial" w:hAnsi="Arial" w:cs="Arial"/>
                          <w:b/>
                          <w:sz w:val="44"/>
                          <w:szCs w:val="44"/>
                        </w:rPr>
                      </w:pPr>
                      <w:r w:rsidRPr="007010EE">
                        <w:rPr>
                          <w:rFonts w:ascii="Arial" w:hAnsi="Arial" w:cs="Arial"/>
                          <w:b/>
                          <w:color w:val="231F1F"/>
                          <w:sz w:val="44"/>
                          <w:szCs w:val="44"/>
                        </w:rPr>
                        <w:t>DARI AKU UNTUK INDONESA</w:t>
                      </w:r>
                    </w:p>
                  </w:txbxContent>
                </v:textbox>
              </v:shape>
            </w:pict>
          </mc:Fallback>
        </mc:AlternateContent>
      </w: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210A76D4">
                <wp:simplePos x="0" y="0"/>
                <wp:positionH relativeFrom="column">
                  <wp:posOffset>1233170</wp:posOffset>
                </wp:positionH>
                <wp:positionV relativeFrom="paragraph">
                  <wp:posOffset>127445</wp:posOffset>
                </wp:positionV>
                <wp:extent cx="34340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10.05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" filled="f" stroked="f">
                <v:textbox style="mso-fit-shape-to-text:t">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v:textbox>
              </v:shape>
            </w:pict>
          </mc:Fallback>
        </mc:AlternateContent>
      </w:r>
      <w:r>
        <w:rPr>
          <w:rFonts w:ascii="Comic Sans MS" w:hAnsi="Comic Sans MS" w:cs="Arial"/>
          <w:b/>
          <w:noProof/>
          <w:color w:val="FFFFFF" w:themeColor="background1"/>
          <w:sz w:val="40"/>
          <w:szCs w:val="40"/>
        </w:rPr>
        <w:drawing>
          <wp:inline distT="0" distB="0" distL="0" distR="0" wp14:anchorId="0DC2AD62" wp14:editId="6EDCB6CB">
            <wp:extent cx="5124450" cy="4210050"/>
            <wp:effectExtent l="133350" t="114300" r="133350" b="1714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124450" cy="4210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544D75">
        <w:trPr>
          <w:trHeight w:val="872"/>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6A73F364" w:rsidR="003558E1" w:rsidRPr="00B3025E" w:rsidRDefault="007010EE" w:rsidP="00B3025E">
            <w:pPr>
              <w:jc w:val="both"/>
              <w:rPr>
                <w:rFonts w:ascii="Arial" w:hAnsi="Arial" w:cs="Arial"/>
              </w:rPr>
            </w:pPr>
            <w:r w:rsidRPr="007010EE">
              <w:rPr>
                <w:rFonts w:ascii="Arial" w:hAnsi="Arial" w:cs="Arial"/>
              </w:rPr>
              <w:t>Peserta didik dapat berperilaku menjaga keutuhan NKRI yang berketuhanan Yang Maha Esa.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275451E5" w:rsidR="003558E1" w:rsidRDefault="007010EE" w:rsidP="003558E1">
            <w:pPr>
              <w:jc w:val="both"/>
              <w:rPr>
                <w:rFonts w:ascii="Arial" w:hAnsi="Arial" w:cs="Arial"/>
              </w:rPr>
            </w:pPr>
            <w:r>
              <w:rPr>
                <w:rFonts w:ascii="Arial" w:hAnsi="Arial" w:cs="Arial"/>
              </w:rPr>
              <w:t>Negara, Indonesia, NKRI, Persatuan dan Persatuan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236C8A18" w:rsidR="009212B7" w:rsidRPr="009212B7" w:rsidRDefault="007010EE" w:rsidP="009212B7">
            <w:pPr>
              <w:pStyle w:val="ListParagraph"/>
              <w:numPr>
                <w:ilvl w:val="0"/>
                <w:numId w:val="1"/>
              </w:numPr>
              <w:ind w:left="309"/>
              <w:rPr>
                <w:rFonts w:ascii="Arial" w:hAnsi="Arial" w:cs="Arial"/>
              </w:rPr>
            </w:pPr>
            <w:r>
              <w:rPr>
                <w:rFonts w:ascii="Arial" w:hAnsi="Arial" w:cs="Arial"/>
              </w:rPr>
              <w:t>Pengabdian pada masyarakat</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544D75">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lastRenderedPageBreak/>
              <w:t>Proyektor</w:t>
            </w:r>
          </w:p>
          <w:p w14:paraId="487187E2" w14:textId="77777777" w:rsidR="007010EE" w:rsidRPr="007010EE" w:rsidRDefault="007010EE" w:rsidP="007010EE">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7010EE">
              <w:rPr>
                <w:rFonts w:ascii="Arial" w:hAnsi="Arial" w:cs="Arial"/>
                <w:color w:val="231F20"/>
                <w:lang w:val="en-ID"/>
              </w:rPr>
              <w:t>Video yang berkaitan dengan contoh perilaku yang menunjukan persatuan dalam keberagaman NKRI pada kehidupan sehari-hari yang dapat dilihat melalui link yang tersedia di bagian materi.</w:t>
            </w:r>
          </w:p>
          <w:p w14:paraId="43D42D6E" w14:textId="4676C291" w:rsidR="005D116A" w:rsidRDefault="007010EE" w:rsidP="007010EE">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7010EE">
              <w:rPr>
                <w:rFonts w:ascii="Arial" w:hAnsi="Arial" w:cs="Arial"/>
                <w:color w:val="231F20"/>
                <w:lang w:val="en-ID"/>
              </w:rPr>
              <w:t>Garnbar yang berkaitan dengan contoh menjaga persatuan di dalam keberagaman</w:t>
            </w:r>
            <w:r w:rsidR="001B7DE4" w:rsidRPr="001B7DE4">
              <w:rPr>
                <w:rFonts w:ascii="Arial" w:hAnsi="Arial" w:cs="Arial"/>
                <w:color w:val="231F20"/>
                <w:lang w:val="en-ID"/>
              </w:rPr>
              <w:t>.</w:t>
            </w:r>
          </w:p>
          <w:p w14:paraId="086C5842" w14:textId="5D98A3E3" w:rsidR="001B7DE4" w:rsidRPr="001B7DE4" w:rsidRDefault="001B7DE4" w:rsidP="00544D75">
            <w:pPr>
              <w:pStyle w:val="ListParagraph"/>
              <w:pBdr>
                <w:top w:val="nil"/>
                <w:left w:val="nil"/>
                <w:bottom w:val="nil"/>
                <w:right w:val="nil"/>
                <w:between w:val="nil"/>
              </w:pBdr>
              <w:ind w:left="450" w:hanging="436"/>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562758DB" w14:textId="77777777" w:rsidR="007010EE" w:rsidRPr="007010EE" w:rsidRDefault="007010EE" w:rsidP="007010EE">
            <w:pPr>
              <w:jc w:val="both"/>
              <w:rPr>
                <w:rFonts w:ascii="Arial" w:hAnsi="Arial" w:cs="Arial"/>
              </w:rPr>
            </w:pPr>
            <w:r w:rsidRPr="007010EE">
              <w:rPr>
                <w:rFonts w:ascii="Arial" w:hAnsi="Arial" w:cs="Arial"/>
              </w:rPr>
              <w:t>Lahirnya Negara Kesatuan Republik Indonesia (NKRI) merupakan anugerahdariTuhan Yang Maha Esa bagi segenap bangsa Indonesia. Hal ini pula disebutkan di dalamAlinea ke-3 Pembukaan Undang-Undang Dasar Negara Republik Indonesia Tahun 1945 yang berbunyi "Atas berkat rahmat Allah Yang Maha Kuasa dan dengan didorongkan oleh keinginan luhur, supaya berkehidupan kebangsaan yang bebas, maka rakyat Indonesia menyatakan dengan ini kemerdekaannya". Artinya, perjuangan segenap bangsa Indonesia untuk merdeka sangat ditentukan oleh kekuasaan Tuhan Yang Maha Kuasa. Oleh karenanya, rasa syukur atas N KRI perlu ditanamkan sejak dini agar peserta didik dapat menjadi generasi yang diharapkan dapat menjadi pelopor persatuan Indonesia.</w:t>
            </w:r>
          </w:p>
          <w:p w14:paraId="11C2F83A" w14:textId="26620821" w:rsidR="007010EE" w:rsidRPr="007010EE" w:rsidRDefault="007010EE" w:rsidP="007010EE">
            <w:pPr>
              <w:jc w:val="both"/>
              <w:rPr>
                <w:rFonts w:ascii="Arial" w:hAnsi="Arial" w:cs="Arial"/>
              </w:rPr>
            </w:pPr>
            <w:r w:rsidRPr="007010EE">
              <w:rPr>
                <w:rFonts w:ascii="Arial" w:hAnsi="Arial" w:cs="Arial"/>
              </w:rPr>
              <w:t>Peserta didik sebagai calon penerus estafet kepemimpinandiIndonesia pada masa yang akan datang perlu mengetahui bahwa Negara Kesatuan Republik Indonesia (NKRI) merupakan negara kepulauan terbesar di dunia. Artinya, sebagai negara kepulauan Indonesia akan dihadapkan pada peluang dan tantangan. Oleh karena Indonesia merupakan negara kepulauan, maka bangsa Indonesia terdiri dari keberagaman seperti suku, ras, agama, bahasa daerah dan kebudayaan lainnya. Hal inilah yang menjadi peluang bagi</w:t>
            </w:r>
            <w:r>
              <w:rPr>
                <w:rFonts w:ascii="Arial" w:hAnsi="Arial" w:cs="Arial"/>
              </w:rPr>
              <w:t xml:space="preserve"> </w:t>
            </w:r>
            <w:r w:rsidRPr="007010EE">
              <w:rPr>
                <w:rFonts w:ascii="Arial" w:hAnsi="Arial" w:cs="Arial"/>
              </w:rPr>
              <w:t>bangsa Indonesia untuk menjadi bangsa yang besar dan disegani oleh dunia internasional. Namun di sisi lain, keberagaman yang ada</w:t>
            </w:r>
            <w:r>
              <w:rPr>
                <w:rFonts w:ascii="Arial" w:hAnsi="Arial" w:cs="Arial"/>
              </w:rPr>
              <w:t xml:space="preserve"> </w:t>
            </w:r>
            <w:r w:rsidRPr="007010EE">
              <w:rPr>
                <w:rFonts w:ascii="Arial" w:hAnsi="Arial" w:cs="Arial"/>
              </w:rPr>
              <w:t>menuntut adanya kesadaran untuk menjunjungtinggi persatuan antar elemen bangsa. Hal ini pula yang menjadi tantangan bagi bangsa Indonesia saat ini dan di masa yang akan datang.</w:t>
            </w:r>
          </w:p>
          <w:p w14:paraId="7FB98B9A" w14:textId="4D27D6E5" w:rsidR="007010EE" w:rsidRDefault="007010EE" w:rsidP="007010EE">
            <w:pPr>
              <w:jc w:val="both"/>
              <w:rPr>
                <w:rFonts w:ascii="Arial" w:hAnsi="Arial" w:cs="Arial"/>
              </w:rPr>
            </w:pPr>
            <w:r w:rsidRPr="007010EE">
              <w:rPr>
                <w:rFonts w:ascii="Arial" w:hAnsi="Arial" w:cs="Arial"/>
              </w:rPr>
              <w:t>Uraian di atas semakin menegaskan akan pentingnya rasa syukur kita kepada Tuhan Yang Maha Esa atas limpahan kekayaan, baik kekayaan Sumber Daya Alam maupun Sumber Daya Manusia.</w:t>
            </w:r>
          </w:p>
          <w:p w14:paraId="0C6BE2F7" w14:textId="37C0EC2A" w:rsidR="007010EE" w:rsidRPr="007010EE" w:rsidRDefault="007010EE" w:rsidP="00CC7865">
            <w:pPr>
              <w:jc w:val="center"/>
              <w:rPr>
                <w:rFonts w:ascii="Arial" w:hAnsi="Arial" w:cs="Arial"/>
              </w:rPr>
            </w:pPr>
            <w:r>
              <w:rPr>
                <w:noProof/>
              </w:rPr>
              <w:drawing>
                <wp:inline distT="0" distB="0" distL="0" distR="0" wp14:anchorId="7F30C6B8" wp14:editId="0D447B48">
                  <wp:extent cx="4514850" cy="1905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14850" cy="1905000"/>
                          </a:xfrm>
                          <a:prstGeom prst="rect">
                            <a:avLst/>
                          </a:prstGeom>
                        </pic:spPr>
                      </pic:pic>
                    </a:graphicData>
                  </a:graphic>
                </wp:inline>
              </w:drawing>
            </w:r>
          </w:p>
          <w:p w14:paraId="20D094A4" w14:textId="0C2D9E8A" w:rsidR="00560718" w:rsidRPr="00DF62B3" w:rsidRDefault="007010EE" w:rsidP="007010EE">
            <w:pPr>
              <w:jc w:val="both"/>
              <w:rPr>
                <w:rFonts w:ascii="Arial" w:hAnsi="Arial" w:cs="Arial"/>
              </w:rPr>
            </w:pPr>
            <w:r w:rsidRPr="007010EE">
              <w:rPr>
                <w:rFonts w:ascii="Arial" w:hAnsi="Arial" w:cs="Arial"/>
              </w:rPr>
              <w:t>Gambar tersebut merupakan gambar yang menujukan pentingnya persatuan di dalam keberagaman Indonesia sebagai bentuk rasa syukur atas anugerah Tuhan Yang Maha Esa atas lahirnya NKRI. Gambar tersebut dapat dijadikan sebagai media penghayatan bagi peserta didik untuk menanamkan kesadaran akan pentingnya berperilaku menjaga keutuhan NKRI yang berketuhanan Yang Maha Esa.</w:t>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E36CBE">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lastRenderedPageBreak/>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092CC5F" w14:textId="7A5B1ED7" w:rsidR="004C6853" w:rsidRPr="001900BF" w:rsidRDefault="004C6853" w:rsidP="001900BF">
            <w:pPr>
              <w:pStyle w:val="ListParagraph"/>
              <w:numPr>
                <w:ilvl w:val="0"/>
                <w:numId w:val="28"/>
              </w:numPr>
              <w:ind w:left="455" w:hanging="379"/>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2BD83A16" w14:textId="4BD1E6AB" w:rsidR="001900BF" w:rsidRDefault="00CC7865" w:rsidP="00CC7865">
            <w:pPr>
              <w:ind w:right="129"/>
              <w:jc w:val="center"/>
              <w:rPr>
                <w:rFonts w:ascii="Arial" w:hAnsi="Arial" w:cs="Arial"/>
              </w:rPr>
            </w:pPr>
            <w:r>
              <w:rPr>
                <w:noProof/>
              </w:rPr>
              <w:drawing>
                <wp:inline distT="0" distB="0" distL="0" distR="0" wp14:anchorId="4E8B057D" wp14:editId="465E5E4F">
                  <wp:extent cx="45339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3900" cy="2057400"/>
                          </a:xfrm>
                          <a:prstGeom prst="rect">
                            <a:avLst/>
                          </a:prstGeom>
                        </pic:spPr>
                      </pic:pic>
                    </a:graphicData>
                  </a:graphic>
                </wp:inline>
              </w:drawing>
            </w:r>
          </w:p>
          <w:p w14:paraId="7A46917D" w14:textId="431BB55D" w:rsidR="00CC7865" w:rsidRPr="00CC7865" w:rsidRDefault="00CC7865" w:rsidP="00CC7865">
            <w:pPr>
              <w:pStyle w:val="ListParagraph"/>
              <w:numPr>
                <w:ilvl w:val="0"/>
                <w:numId w:val="12"/>
              </w:numPr>
              <w:ind w:left="450" w:right="129"/>
              <w:jc w:val="both"/>
              <w:rPr>
                <w:rFonts w:ascii="Arial" w:hAnsi="Arial" w:cs="Arial"/>
              </w:rPr>
            </w:pPr>
            <w:r w:rsidRPr="00CC7865">
              <w:rPr>
                <w:rFonts w:ascii="Arial" w:hAnsi="Arial" w:cs="Arial"/>
              </w:rPr>
              <w:t>Sebelum peserta didik memasuki kelas, Guru mengkondisikan agar peserta didik berbaris di depan kelas secara rapi dengan dipimpin oleh salah satu peserta didik dan secara bergiliran bersalaman kepada Guru memasuki kelas.</w:t>
            </w:r>
          </w:p>
          <w:p w14:paraId="00486864" w14:textId="0DB44FEA" w:rsidR="00CC7865" w:rsidRPr="00CC7865" w:rsidRDefault="00CC7865" w:rsidP="00CC7865">
            <w:pPr>
              <w:pStyle w:val="ListParagraph"/>
              <w:numPr>
                <w:ilvl w:val="0"/>
                <w:numId w:val="12"/>
              </w:numPr>
              <w:ind w:left="450" w:right="129"/>
              <w:jc w:val="both"/>
              <w:rPr>
                <w:rFonts w:ascii="Arial" w:hAnsi="Arial" w:cs="Arial"/>
              </w:rPr>
            </w:pPr>
            <w:r w:rsidRPr="00CC7865">
              <w:rPr>
                <w:rFonts w:ascii="Arial" w:hAnsi="Arial" w:cs="Arial"/>
              </w:rPr>
              <w:t>Setelah peserta didik memasuki kelas, Guru secara acak memberikan kesempatan kepada salah satu peserta didik untuk memimpin berdoa bersama sesuai dengan agama dan kepercayaanya masing-masing sebelum pembelajaran dilaksanakan.</w:t>
            </w:r>
          </w:p>
          <w:p w14:paraId="74D98118" w14:textId="5EF668AC" w:rsidR="00CC7865" w:rsidRPr="00CC7865" w:rsidRDefault="00CC7865" w:rsidP="00CC7865">
            <w:pPr>
              <w:pStyle w:val="ListParagraph"/>
              <w:numPr>
                <w:ilvl w:val="0"/>
                <w:numId w:val="12"/>
              </w:numPr>
              <w:ind w:left="450" w:right="129"/>
              <w:jc w:val="both"/>
              <w:rPr>
                <w:rFonts w:ascii="Arial" w:hAnsi="Arial" w:cs="Arial"/>
              </w:rPr>
            </w:pPr>
            <w:r w:rsidRPr="00CC7865">
              <w:rPr>
                <w:rFonts w:ascii="Arial" w:hAnsi="Arial" w:cs="Arial"/>
              </w:rPr>
              <w:t>Setelah selesai berdoa, Guru menyapa sekaligus membimbing peserta didik di kelas untuk bernyanyi bersama lagu "Indonesia Pusaka" melalui apersepsi yang dapat membangkitkan rasa cinta tanah air peserta didik.</w:t>
            </w:r>
          </w:p>
          <w:p w14:paraId="573A5B79" w14:textId="662D31ED" w:rsidR="00CC7865" w:rsidRPr="00CC7865" w:rsidRDefault="00CC7865" w:rsidP="00CC7865">
            <w:pPr>
              <w:pStyle w:val="ListParagraph"/>
              <w:numPr>
                <w:ilvl w:val="0"/>
                <w:numId w:val="12"/>
              </w:numPr>
              <w:ind w:left="450" w:right="129"/>
              <w:jc w:val="both"/>
              <w:rPr>
                <w:rFonts w:ascii="Arial" w:hAnsi="Arial" w:cs="Arial"/>
              </w:rPr>
            </w:pPr>
            <w:r w:rsidRPr="00CC7865">
              <w:rPr>
                <w:rFonts w:ascii="Arial" w:hAnsi="Arial" w:cs="Arial"/>
              </w:rPr>
              <w:t>Setelah berdoa selesai, Guru memberikan klarifrkasi terhadap aktivitas pembuka di atas dengan mengaitkannya dengan materi dan kegiatan belajar yang akan dilaksanakan.</w:t>
            </w:r>
          </w:p>
          <w:p w14:paraId="74D40C71" w14:textId="0E91AC76" w:rsidR="00CC7865" w:rsidRPr="00CC7865" w:rsidRDefault="00CC7865" w:rsidP="00CC7865">
            <w:pPr>
              <w:pStyle w:val="ListParagraph"/>
              <w:numPr>
                <w:ilvl w:val="0"/>
                <w:numId w:val="12"/>
              </w:numPr>
              <w:ind w:left="450" w:right="129"/>
              <w:jc w:val="both"/>
              <w:rPr>
                <w:rFonts w:ascii="Arial" w:hAnsi="Arial" w:cs="Arial"/>
              </w:rPr>
            </w:pPr>
            <w:r w:rsidRPr="00CC7865">
              <w:rPr>
                <w:rFonts w:ascii="Arial" w:hAnsi="Arial" w:cs="Arial"/>
              </w:rPr>
              <w:t>Guru menjelaskan kegiatan yang akan dilakukan dan tujuan pembelajaran secara sederhana.</w:t>
            </w:r>
          </w:p>
          <w:p w14:paraId="1C4309C6" w14:textId="7974413F" w:rsidR="00CC7865" w:rsidRPr="00CC7865" w:rsidRDefault="00CC7865" w:rsidP="00CC7865">
            <w:pPr>
              <w:pStyle w:val="ListParagraph"/>
              <w:numPr>
                <w:ilvl w:val="0"/>
                <w:numId w:val="12"/>
              </w:numPr>
              <w:ind w:left="450" w:right="129"/>
              <w:jc w:val="both"/>
              <w:rPr>
                <w:rFonts w:ascii="Arial" w:hAnsi="Arial" w:cs="Arial"/>
              </w:rPr>
            </w:pPr>
            <w:r w:rsidRPr="00CC7865">
              <w:rPr>
                <w:rFonts w:ascii="Arial" w:hAnsi="Arial" w:cs="Arial"/>
              </w:rPr>
              <w:t>Guru mempersiapkan media pembelajaran yang akan digunakan di dalam pembelajaran.</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6DC6B023" w14:textId="0A740C6D" w:rsidR="001900BF" w:rsidRDefault="00CC7865" w:rsidP="00CC7865">
            <w:pPr>
              <w:jc w:val="center"/>
              <w:rPr>
                <w:rFonts w:ascii="Arial" w:hAnsi="Arial" w:cs="Arial"/>
              </w:rPr>
            </w:pPr>
            <w:r>
              <w:rPr>
                <w:noProof/>
              </w:rPr>
              <w:drawing>
                <wp:inline distT="0" distB="0" distL="0" distR="0" wp14:anchorId="210D586A" wp14:editId="1805916F">
                  <wp:extent cx="4591050" cy="20764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1050" cy="2076450"/>
                          </a:xfrm>
                          <a:prstGeom prst="rect">
                            <a:avLst/>
                          </a:prstGeom>
                        </pic:spPr>
                      </pic:pic>
                    </a:graphicData>
                  </a:graphic>
                </wp:inline>
              </w:drawing>
            </w:r>
          </w:p>
          <w:p w14:paraId="797EC09D" w14:textId="22B65F4D"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t>Peserta didik diarahkan untuk menyimak tayangan yang ditampilkan oleh guru melalui gambar atau video. Guru dapat mencari video tersebut melalui youtube dengan menggunakan kata kunci penelusuran "video pembelajaran SD tentang perilaku</w:t>
            </w:r>
          </w:p>
          <w:p w14:paraId="0EB039FA" w14:textId="0F096262"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t>Guru mempersilahkan kepada setiap peserta didik untuk menyimaktayanganyang disampaikan oleh Guru melalui gambar, video atau cerita verbal tentang contoh perilaku yang menunjukan upaya menjaga persatuan di tengah keberagaman NKRI dalam kehidupan sehari-hari.</w:t>
            </w:r>
          </w:p>
          <w:p w14:paraId="19ACF7E0" w14:textId="39DD75A2"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lastRenderedPageBreak/>
              <w:t>Setelah penayangan video, guru mempersilahkan kepada peserta didik untuk merefleksikan tayangan video ke dalam kehidupan peserta didik sehari-hari.</w:t>
            </w:r>
          </w:p>
          <w:p w14:paraId="1BAE0DDD" w14:textId="347B420B"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t>Guru mempersilahkan peserta didik untuk menuliskan satu contoh perilaku yang menunjukkan upaya menjaga persatuan baik di lingkungan rumah, sekolah maupun masyarakat.</w:t>
            </w:r>
          </w:p>
          <w:p w14:paraId="7F56A7AE" w14:textId="0F9731F4"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t>Guru membimbing setiap peserta didik untuk dapat bersyukur dan menerima Negara Kesatuan Republik Indonesia sebagai anugerah Tuhan Yang Maha Esa dengan cara menjaga persatuan di lingkungan ternpat tinggal peserta didik melalui keteladanan yang diberikan oleh guru serta upaya pembiasaan pada peserta didik di lingkungan rumah, sekolah, dan masyarakat.</w:t>
            </w:r>
          </w:p>
          <w:p w14:paraId="3A6BBA98" w14:textId="322E14E3"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t>Peserta didik dibagi kedalam beberapa kelompok heterogen untuk mendiskusikan rancangan kegiatan yang akan dilakukan dalam program pengabdian pada masyarakat dibimbing oleh Guru melalui LKPD.</w:t>
            </w:r>
          </w:p>
          <w:p w14:paraId="51E220C6" w14:textId="03AC76D8"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t>Guru mengarahkan peserta didik untuk merancang kegiatan yang relevan dengan kondisi kebutuhan fisik maupun non-fisik di lingkungan tempat ia tinggal.</w:t>
            </w:r>
          </w:p>
          <w:p w14:paraId="235D3A78" w14:textId="75FBDCAD" w:rsidR="00CC7865" w:rsidRPr="00CC7865" w:rsidRDefault="00CC7865" w:rsidP="00CC7865">
            <w:pPr>
              <w:pStyle w:val="ListParagraph"/>
              <w:numPr>
                <w:ilvl w:val="0"/>
                <w:numId w:val="36"/>
              </w:numPr>
              <w:ind w:left="450"/>
              <w:jc w:val="both"/>
              <w:rPr>
                <w:rFonts w:ascii="Arial" w:hAnsi="Arial" w:cs="Arial"/>
              </w:rPr>
            </w:pPr>
            <w:r w:rsidRPr="00CC7865">
              <w:rPr>
                <w:rFonts w:ascii="Arial" w:hAnsi="Arial" w:cs="Arial"/>
              </w:rPr>
              <w:t>Guru memberikan kesempatan waktu kepada setiap peserta didik untuk menyampaikan hasil diskusi di depan kelas.</w:t>
            </w: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lastRenderedPageBreak/>
              <w:t>Kegiatan Penutup</w:t>
            </w:r>
          </w:p>
        </w:tc>
      </w:tr>
      <w:tr w:rsidR="00954071" w:rsidRPr="00B704B2" w14:paraId="67AC0781" w14:textId="77777777" w:rsidTr="00280694">
        <w:tc>
          <w:tcPr>
            <w:tcW w:w="5000" w:type="pct"/>
          </w:tcPr>
          <w:p w14:paraId="7019C336" w14:textId="7B8C1A71" w:rsidR="001900BF" w:rsidRDefault="00CC7865" w:rsidP="00CC7865">
            <w:pPr>
              <w:jc w:val="center"/>
              <w:rPr>
                <w:rFonts w:ascii="Arial" w:hAnsi="Arial" w:cs="Arial"/>
              </w:rPr>
            </w:pPr>
            <w:r>
              <w:rPr>
                <w:noProof/>
              </w:rPr>
              <w:drawing>
                <wp:inline distT="0" distB="0" distL="0" distR="0" wp14:anchorId="48DF5052" wp14:editId="3A192997">
                  <wp:extent cx="4552950" cy="20002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2950" cy="2000250"/>
                          </a:xfrm>
                          <a:prstGeom prst="rect">
                            <a:avLst/>
                          </a:prstGeom>
                        </pic:spPr>
                      </pic:pic>
                    </a:graphicData>
                  </a:graphic>
                </wp:inline>
              </w:drawing>
            </w:r>
          </w:p>
          <w:p w14:paraId="73C3E123" w14:textId="0C7A4B09" w:rsidR="00CC7865" w:rsidRPr="00CC7865" w:rsidRDefault="00CC7865" w:rsidP="00CC7865">
            <w:pPr>
              <w:pStyle w:val="ListParagraph"/>
              <w:numPr>
                <w:ilvl w:val="0"/>
                <w:numId w:val="38"/>
              </w:numPr>
              <w:ind w:left="309"/>
              <w:jc w:val="both"/>
              <w:rPr>
                <w:rFonts w:ascii="Arial" w:hAnsi="Arial" w:cs="Arial"/>
              </w:rPr>
            </w:pPr>
            <w:r w:rsidRPr="00CC7865">
              <w:rPr>
                <w:rFonts w:ascii="Arial" w:hAnsi="Arial" w:cs="Arial"/>
              </w:rPr>
              <w:t>Guru mengapresiasi seluruh pemaparan pengalaman aktivitas yang disampaikan oleh setiap peserta didik.</w:t>
            </w:r>
          </w:p>
          <w:p w14:paraId="3CA0EB82" w14:textId="4AB4DAA4" w:rsidR="00CC7865" w:rsidRPr="00CC7865" w:rsidRDefault="00CC7865" w:rsidP="00CC7865">
            <w:pPr>
              <w:pStyle w:val="ListParagraph"/>
              <w:numPr>
                <w:ilvl w:val="0"/>
                <w:numId w:val="38"/>
              </w:numPr>
              <w:ind w:left="309"/>
              <w:jc w:val="both"/>
              <w:rPr>
                <w:rFonts w:ascii="Arial" w:hAnsi="Arial" w:cs="Arial"/>
              </w:rPr>
            </w:pPr>
            <w:r w:rsidRPr="00CC7865">
              <w:rPr>
                <w:rFonts w:ascii="Arial" w:hAnsi="Arial" w:cs="Arial"/>
              </w:rPr>
              <w:t>Guru memberikan klarifikasi atas seluruh pendapat yang disampaikan oleh peserta didik</w:t>
            </w:r>
          </w:p>
          <w:p w14:paraId="0477B45F" w14:textId="2D103BEA" w:rsidR="00CC7865" w:rsidRPr="00CC7865" w:rsidRDefault="00CC7865" w:rsidP="00CC7865">
            <w:pPr>
              <w:pStyle w:val="ListParagraph"/>
              <w:numPr>
                <w:ilvl w:val="0"/>
                <w:numId w:val="38"/>
              </w:numPr>
              <w:ind w:left="309"/>
              <w:jc w:val="both"/>
              <w:rPr>
                <w:rFonts w:ascii="Arial" w:hAnsi="Arial" w:cs="Arial"/>
              </w:rPr>
            </w:pPr>
            <w:r w:rsidRPr="00CC7865">
              <w:rPr>
                <w:rFonts w:ascii="Arial" w:hAnsi="Arial" w:cs="Arial"/>
              </w:rPr>
              <w:t>Guru dan peserta didik melakukan refleksi berupa penegasan bahwa masih banyak contoh-contoh lainnya yang menggambarkan upaya menjaga persatuan di tengah keberagaman, dan mengaitkan dengan nilai-nilai religius sebagai bentuk syukur kepada Tuhan Yang Maha Esa.</w:t>
            </w:r>
          </w:p>
          <w:p w14:paraId="7F4F4154" w14:textId="44EA7E24" w:rsidR="00CC7865" w:rsidRPr="00CC7865" w:rsidRDefault="00CC7865" w:rsidP="00CC7865">
            <w:pPr>
              <w:pStyle w:val="ListParagraph"/>
              <w:numPr>
                <w:ilvl w:val="0"/>
                <w:numId w:val="38"/>
              </w:numPr>
              <w:ind w:left="309"/>
              <w:jc w:val="both"/>
              <w:rPr>
                <w:rFonts w:ascii="Arial" w:hAnsi="Arial" w:cs="Arial"/>
              </w:rPr>
            </w:pPr>
            <w:r w:rsidRPr="00CC7865">
              <w:rPr>
                <w:rFonts w:ascii="Arial" w:hAnsi="Arial" w:cs="Arial"/>
              </w:rPr>
              <w:t>Guru memberikan kesempatan kepada peserta didik untuk menyampaikan kesimpulan yang didapat dari proses pembelajaran tentang perilaku yang menunjukan menjaga keutuhan NKRI.</w:t>
            </w:r>
          </w:p>
          <w:p w14:paraId="1E8A22C9" w14:textId="0BBF214B" w:rsidR="00CC7865" w:rsidRPr="00CC7865" w:rsidRDefault="00CC7865" w:rsidP="00CC7865">
            <w:pPr>
              <w:pStyle w:val="ListParagraph"/>
              <w:numPr>
                <w:ilvl w:val="0"/>
                <w:numId w:val="38"/>
              </w:numPr>
              <w:ind w:left="309"/>
              <w:jc w:val="both"/>
              <w:rPr>
                <w:rFonts w:ascii="Arial" w:hAnsi="Arial" w:cs="Arial"/>
              </w:rPr>
            </w:pPr>
            <w:r w:rsidRPr="00CC7865">
              <w:rPr>
                <w:rFonts w:ascii="Arial" w:hAnsi="Arial" w:cs="Arial"/>
              </w:rPr>
              <w:t>Guru menyampaikan tugas kunjungan kemasyarakatan berupa wawancara kepada tokoh masyarakat (Ketua RT/Ketua RW/Tokoh Keagamaan/Tokoh Pemuda/ dan sebagainya) kepada peserta didik untuk mengidentifikasi contoh kegiatan di lingkungan tempat tinggal peserta didik yang dapat memupuk rasa persatuan (terlampir pada rubrik pengayaan).</w:t>
            </w:r>
          </w:p>
          <w:p w14:paraId="346548D2" w14:textId="5E9A37E9" w:rsidR="00CC7865" w:rsidRPr="00CC7865" w:rsidRDefault="00CC7865" w:rsidP="00CC7865">
            <w:pPr>
              <w:pStyle w:val="ListParagraph"/>
              <w:numPr>
                <w:ilvl w:val="0"/>
                <w:numId w:val="38"/>
              </w:numPr>
              <w:ind w:left="309"/>
              <w:jc w:val="both"/>
              <w:rPr>
                <w:rFonts w:ascii="Arial" w:hAnsi="Arial" w:cs="Arial"/>
              </w:rPr>
            </w:pPr>
            <w:r w:rsidRPr="00CC7865">
              <w:rPr>
                <w:rFonts w:ascii="Arial" w:hAnsi="Arial" w:cs="Arial"/>
              </w:rPr>
              <w:t>Guru mendiskusikan dengan peserta didik untuk menentukan waktu yang tepat melaksanakan rancangan pengabdian pada masyarakat baik pada saat jam pelajaran maupun terintegrasi melalui program sekolah.</w:t>
            </w:r>
          </w:p>
          <w:p w14:paraId="05F373BF" w14:textId="10CAA7CE" w:rsidR="00CC7865" w:rsidRPr="00CC7865" w:rsidRDefault="00CC7865" w:rsidP="00CC7865">
            <w:pPr>
              <w:pStyle w:val="ListParagraph"/>
              <w:numPr>
                <w:ilvl w:val="0"/>
                <w:numId w:val="38"/>
              </w:numPr>
              <w:ind w:left="309"/>
              <w:jc w:val="both"/>
              <w:rPr>
                <w:rFonts w:ascii="Arial" w:hAnsi="Arial" w:cs="Arial"/>
              </w:rPr>
            </w:pPr>
            <w:r w:rsidRPr="00CC7865">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1900BF" w:rsidRPr="00B704B2" w14:paraId="294F16FA" w14:textId="77777777" w:rsidTr="00280694">
        <w:tc>
          <w:tcPr>
            <w:tcW w:w="5000" w:type="pct"/>
          </w:tcPr>
          <w:p w14:paraId="600C2875" w14:textId="77777777" w:rsidR="00CC7865" w:rsidRPr="00CC7865" w:rsidRDefault="00CC7865" w:rsidP="00CC7865">
            <w:pPr>
              <w:jc w:val="both"/>
              <w:rPr>
                <w:rFonts w:ascii="Arial" w:hAnsi="Arial" w:cs="Arial"/>
              </w:rPr>
            </w:pPr>
            <w:r w:rsidRPr="00CC7865">
              <w:rPr>
                <w:rFonts w:ascii="Arial" w:hAnsi="Arial" w:cs="Arial"/>
              </w:rPr>
              <w:t xml:space="preserve">Adapun media pembelajaran yang harus dipersiapkan tersebut dapat dilaksanakan apabila fasilitas tersebut dimiliki oleh Guru maupun sekolah sekolah. Apabila Guru atau sekolah </w:t>
            </w:r>
            <w:r w:rsidRPr="00CC7865">
              <w:rPr>
                <w:rFonts w:ascii="Arial" w:hAnsi="Arial" w:cs="Arial"/>
              </w:rPr>
              <w:lastRenderedPageBreak/>
              <w:t>mendapatkan kendala untuk mempersiapkan media pembelajaran tersebut, sebagai alternatif dapat dipersiapkan media pembelajaran manual yang relevan sebagaimana tertulis di atas sebagai berikut.</w:t>
            </w:r>
          </w:p>
          <w:p w14:paraId="4D78EBD7" w14:textId="26661117" w:rsidR="00CC7865" w:rsidRPr="00CC7865" w:rsidRDefault="00CC7865" w:rsidP="00CC7865">
            <w:pPr>
              <w:pStyle w:val="ListParagraph"/>
              <w:numPr>
                <w:ilvl w:val="0"/>
                <w:numId w:val="41"/>
              </w:numPr>
              <w:ind w:left="309" w:hanging="295"/>
              <w:jc w:val="both"/>
              <w:rPr>
                <w:rFonts w:ascii="Arial" w:hAnsi="Arial" w:cs="Arial"/>
              </w:rPr>
            </w:pPr>
            <w:r w:rsidRPr="00CC7865">
              <w:rPr>
                <w:rFonts w:ascii="Arial" w:hAnsi="Arial" w:cs="Arial"/>
              </w:rPr>
              <w:t>Gambar tentang contoh persatuan dalam keberagaman di Negara Kesatuan Republik Indonesia.</w:t>
            </w:r>
          </w:p>
          <w:p w14:paraId="32FC810E" w14:textId="00EA05DA" w:rsidR="00CC7865" w:rsidRPr="00CC7865" w:rsidRDefault="00CC7865" w:rsidP="00CC7865">
            <w:pPr>
              <w:pStyle w:val="ListParagraph"/>
              <w:numPr>
                <w:ilvl w:val="0"/>
                <w:numId w:val="41"/>
              </w:numPr>
              <w:ind w:left="309" w:hanging="295"/>
              <w:jc w:val="both"/>
              <w:rPr>
                <w:rFonts w:ascii="Arial" w:hAnsi="Arial" w:cs="Arial"/>
              </w:rPr>
            </w:pPr>
            <w:r w:rsidRPr="00CC7865">
              <w:rPr>
                <w:rFonts w:ascii="Arial" w:hAnsi="Arial" w:cs="Arial"/>
              </w:rPr>
              <w:t>Atau cerita verbal dari Guru tentang contoh perilaku yang menunjukkan adanya upaya menjaga persatuan dalam keberagaman di Negara Kesatuan Republik Indonesia.</w:t>
            </w:r>
          </w:p>
          <w:p w14:paraId="17AB7FB6" w14:textId="1BEFC9C9" w:rsidR="001900BF" w:rsidRPr="006003E9" w:rsidRDefault="00CC7865" w:rsidP="00CC7865">
            <w:pPr>
              <w:jc w:val="both"/>
              <w:rPr>
                <w:rFonts w:ascii="Arial" w:hAnsi="Arial" w:cs="Arial"/>
              </w:rPr>
            </w:pPr>
            <w:r w:rsidRPr="00CC7865">
              <w:rPr>
                <w:rFonts w:ascii="Arial" w:hAnsi="Arial" w:cs="Arial"/>
              </w:rPr>
              <w:t>Media pembelajaran alternatif tersebut di atas memiliki relevansi substansi yakni memberikan informasi awal kepada peserta didik tentang berbagai perilaku yang menunjukkan adanya upaya menjaga persatuan di dalam kehidupan sehari-hari serta menstimulus peserta didik untuk ikut menanamkan perilaku yang menjung tinggi persatuan di tempat tinggal peserta didik.</w:t>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7010E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7010E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7010EE">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7010E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7010EE">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7010EE">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7010EE">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7010E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7010EE">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0B1DE910" w:rsidR="00CC40FB" w:rsidRPr="00CC40FB" w:rsidRDefault="00CC7865" w:rsidP="007010EE">
                  <w:pPr>
                    <w:framePr w:hSpace="180" w:wrap="around" w:vAnchor="text" w:hAnchor="text" w:y="1"/>
                    <w:suppressOverlap/>
                    <w:rPr>
                      <w:rFonts w:ascii="Arial" w:hAnsi="Arial" w:cs="Arial"/>
                      <w:lang w:val="en-ID"/>
                    </w:rPr>
                  </w:pPr>
                  <w:r w:rsidRPr="00CC7865">
                    <w:rPr>
                      <w:rFonts w:ascii="Arial" w:hAnsi="Arial" w:cs="Arial"/>
                      <w:lang w:val="en-ID"/>
                    </w:rPr>
                    <w:t>Kemampuan memahami pentingnya berperilaku menjaga keutuhan NKRI yang berketuhanan Yang Maha Esa.</w:t>
                  </w:r>
                </w:p>
              </w:tc>
              <w:tc>
                <w:tcPr>
                  <w:tcW w:w="1139" w:type="dxa"/>
                </w:tcPr>
                <w:p w14:paraId="00AFFC93"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36D62993" w:rsidR="00CC40FB" w:rsidRPr="00CC40FB" w:rsidRDefault="00CC7865" w:rsidP="007010EE">
                  <w:pPr>
                    <w:framePr w:hSpace="180" w:wrap="around" w:vAnchor="text" w:hAnchor="text" w:y="1"/>
                    <w:suppressOverlap/>
                    <w:rPr>
                      <w:rFonts w:ascii="Arial" w:hAnsi="Arial" w:cs="Arial"/>
                      <w:lang w:val="en-ID"/>
                    </w:rPr>
                  </w:pPr>
                  <w:r w:rsidRPr="00CC7865">
                    <w:rPr>
                      <w:rFonts w:ascii="Arial" w:hAnsi="Arial" w:cs="Arial"/>
                      <w:lang w:val="en-ID"/>
                    </w:rPr>
                    <w:t>Kemampuan menguraikan perilaku menjaga keutuhan NKRI yang berketuhanan Yang Maha Esa.</w:t>
                  </w:r>
                </w:p>
              </w:tc>
              <w:tc>
                <w:tcPr>
                  <w:tcW w:w="1139" w:type="dxa"/>
                </w:tcPr>
                <w:p w14:paraId="64CD6E09"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2D9E4AC2" w:rsidR="00CC40FB" w:rsidRPr="00CC40FB" w:rsidRDefault="00CC7865" w:rsidP="007010EE">
                  <w:pPr>
                    <w:framePr w:hSpace="180" w:wrap="around" w:vAnchor="text" w:hAnchor="text" w:y="1"/>
                    <w:suppressOverlap/>
                    <w:rPr>
                      <w:rFonts w:ascii="Arial" w:hAnsi="Arial" w:cs="Arial"/>
                      <w:w w:val="105"/>
                    </w:rPr>
                  </w:pPr>
                  <w:r w:rsidRPr="00CC7865">
                    <w:rPr>
                      <w:rFonts w:ascii="Arial" w:hAnsi="Arial" w:cs="Arial"/>
                      <w:w w:val="105"/>
                    </w:rPr>
                    <w:t>Kemampuan menyajikan beberapa contoh perilaku menjaga keutuhan NKRI yang berketuhanan Yang Maha Esa.</w:t>
                  </w:r>
                </w:p>
              </w:tc>
              <w:tc>
                <w:tcPr>
                  <w:tcW w:w="1139" w:type="dxa"/>
                </w:tcPr>
                <w:p w14:paraId="797B5078"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7010EE">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lastRenderedPageBreak/>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7010EE">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7010EE">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7010EE">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7010EE">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4BB11486" w:rsidR="00CC40FB" w:rsidRPr="00CC40FB" w:rsidRDefault="008617B7" w:rsidP="007010EE">
                  <w:pPr>
                    <w:framePr w:hSpace="180" w:wrap="around" w:vAnchor="text" w:hAnchor="text" w:y="1"/>
                    <w:suppressOverlap/>
                    <w:rPr>
                      <w:rFonts w:ascii="Arial" w:hAnsi="Arial" w:cs="Arial"/>
                    </w:rPr>
                  </w:pPr>
                  <w:r w:rsidRPr="008617B7">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7010EE">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7010EE">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82C11B" w:rsidR="00CC40FB" w:rsidRPr="00CC40FB" w:rsidRDefault="00643305" w:rsidP="007010EE">
                  <w:pPr>
                    <w:framePr w:hSpace="180" w:wrap="around" w:vAnchor="text" w:hAnchor="text" w:y="1"/>
                    <w:suppressOverlap/>
                    <w:rPr>
                      <w:rFonts w:ascii="Arial" w:hAnsi="Arial" w:cs="Arial"/>
                    </w:rPr>
                  </w:pPr>
                  <w:r w:rsidRPr="00643305">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7010EE">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7010EE">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30D91A68" w:rsidR="00CC40FB" w:rsidRPr="00CC40FB" w:rsidRDefault="00643305" w:rsidP="007010EE">
                  <w:pPr>
                    <w:framePr w:hSpace="180" w:wrap="around" w:vAnchor="text" w:hAnchor="text" w:y="1"/>
                    <w:suppressOverlap/>
                    <w:rPr>
                      <w:rFonts w:ascii="Arial" w:hAnsi="Arial" w:cs="Arial"/>
                    </w:rPr>
                  </w:pPr>
                  <w:r w:rsidRPr="00643305">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7010EE">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7010EE">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02C40C4" w:rsidR="00CC40FB" w:rsidRPr="00CC40FB" w:rsidRDefault="00643305" w:rsidP="007010EE">
                  <w:pPr>
                    <w:framePr w:hSpace="180" w:wrap="around" w:vAnchor="text" w:hAnchor="text" w:y="1"/>
                    <w:suppressOverlap/>
                    <w:rPr>
                      <w:rFonts w:ascii="Arial" w:hAnsi="Arial" w:cs="Arial"/>
                    </w:rPr>
                  </w:pPr>
                  <w:r w:rsidRPr="00643305">
                    <w:rPr>
                      <w:rFonts w:ascii="Arial" w:hAnsi="Arial" w:cs="Arial"/>
                    </w:rPr>
                    <w:t>Apakah pemilihan metode pembelajaran sudah efektif untuk menerjemahkan tujuan pembelajaran?</w:t>
                  </w:r>
                </w:p>
              </w:tc>
              <w:tc>
                <w:tcPr>
                  <w:tcW w:w="2930" w:type="dxa"/>
                </w:tcPr>
                <w:p w14:paraId="01D7E449" w14:textId="77777777" w:rsidR="00CC40FB" w:rsidRPr="00CC40FB" w:rsidRDefault="00CC40FB" w:rsidP="007010EE">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7010EE">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64D6A7AD" w:rsidR="00CC40FB" w:rsidRPr="00CC40FB" w:rsidRDefault="00643305" w:rsidP="007010EE">
                  <w:pPr>
                    <w:framePr w:hSpace="180" w:wrap="around" w:vAnchor="text" w:hAnchor="text" w:y="1"/>
                    <w:suppressOverlap/>
                    <w:rPr>
                      <w:rFonts w:ascii="Arial" w:hAnsi="Arial" w:cs="Arial"/>
                    </w:rPr>
                  </w:pPr>
                  <w:r w:rsidRPr="00643305">
                    <w:rPr>
                      <w:rFonts w:ascii="Arial" w:hAnsi="Arial" w:cs="Arial"/>
                    </w:rPr>
                    <w:t>Apakah pelaksanaan pembelajaran tidak keluar dari norma-norma?</w:t>
                  </w:r>
                </w:p>
              </w:tc>
              <w:tc>
                <w:tcPr>
                  <w:tcW w:w="2930" w:type="dxa"/>
                </w:tcPr>
                <w:p w14:paraId="1BCD10CD" w14:textId="77777777" w:rsidR="00CC40FB" w:rsidRPr="00CC40FB" w:rsidRDefault="00CC40FB" w:rsidP="007010EE">
                  <w:pPr>
                    <w:framePr w:hSpace="180" w:wrap="around" w:vAnchor="text" w:hAnchor="text" w:y="1"/>
                    <w:suppressOverlap/>
                    <w:rPr>
                      <w:rFonts w:ascii="Arial" w:hAnsi="Arial" w:cs="Arial"/>
                    </w:rPr>
                  </w:pPr>
                </w:p>
              </w:tc>
            </w:tr>
            <w:tr w:rsidR="00643305" w:rsidRPr="00CC40FB" w14:paraId="5554146C" w14:textId="77777777" w:rsidTr="00CC40FB">
              <w:tc>
                <w:tcPr>
                  <w:tcW w:w="571" w:type="dxa"/>
                </w:tcPr>
                <w:p w14:paraId="0C44784D" w14:textId="15A06906" w:rsidR="00643305" w:rsidRPr="00CC40FB" w:rsidRDefault="00643305" w:rsidP="007010EE">
                  <w:pPr>
                    <w:framePr w:hSpace="180" w:wrap="around" w:vAnchor="text" w:hAnchor="text" w:y="1"/>
                    <w:suppressOverlap/>
                    <w:rPr>
                      <w:rFonts w:ascii="Arial" w:hAnsi="Arial" w:cs="Arial"/>
                    </w:rPr>
                  </w:pPr>
                  <w:r>
                    <w:rPr>
                      <w:rFonts w:ascii="Arial" w:hAnsi="Arial" w:cs="Arial"/>
                    </w:rPr>
                    <w:t>6</w:t>
                  </w:r>
                </w:p>
              </w:tc>
              <w:tc>
                <w:tcPr>
                  <w:tcW w:w="5244" w:type="dxa"/>
                </w:tcPr>
                <w:p w14:paraId="39C7E509" w14:textId="636FACD8" w:rsidR="00643305" w:rsidRPr="00643305" w:rsidRDefault="00643305" w:rsidP="007010EE">
                  <w:pPr>
                    <w:framePr w:hSpace="180" w:wrap="around" w:vAnchor="text" w:hAnchor="text" w:y="1"/>
                    <w:suppressOverlap/>
                    <w:rPr>
                      <w:rFonts w:ascii="Arial" w:hAnsi="Arial" w:cs="Arial"/>
                    </w:rPr>
                  </w:pPr>
                  <w:r w:rsidRPr="00643305">
                    <w:rPr>
                      <w:rFonts w:ascii="Arial" w:hAnsi="Arial" w:cs="Arial"/>
                    </w:rPr>
                    <w:t>Apakah pelaksanan pembelajaran hari ini dapat memberikan semangat kepada peserta didik untuk lebih antusias dalam pembelajaran selanjutnya?</w:t>
                  </w:r>
                </w:p>
              </w:tc>
              <w:tc>
                <w:tcPr>
                  <w:tcW w:w="2930" w:type="dxa"/>
                </w:tcPr>
                <w:p w14:paraId="44AA538D" w14:textId="77777777" w:rsidR="00643305" w:rsidRPr="00CC40FB" w:rsidRDefault="00643305" w:rsidP="007010EE">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7010EE">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7010EE">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7010EE">
                  <w:pPr>
                    <w:framePr w:hSpace="180" w:wrap="around" w:vAnchor="text" w:hAnchor="text" w:y="1"/>
                    <w:suppressOverlap/>
                    <w:rPr>
                      <w:rFonts w:ascii="Arial" w:hAnsi="Arial" w:cs="Arial"/>
                    </w:rPr>
                  </w:pPr>
                </w:p>
              </w:tc>
              <w:tc>
                <w:tcPr>
                  <w:tcW w:w="6826" w:type="dxa"/>
                </w:tcPr>
                <w:p w14:paraId="6C9A922D" w14:textId="46EA1BD9" w:rsidR="00CC40FB" w:rsidRPr="00B91F75" w:rsidRDefault="00CC7865" w:rsidP="007010EE">
                  <w:pPr>
                    <w:framePr w:hSpace="180" w:wrap="around" w:vAnchor="text" w:hAnchor="text" w:y="1"/>
                    <w:suppressOverlap/>
                    <w:rPr>
                      <w:rFonts w:ascii="Arial" w:hAnsi="Arial" w:cs="Arial"/>
                    </w:rPr>
                  </w:pPr>
                  <w:r w:rsidRPr="00CC7865">
                    <w:rPr>
                      <w:rFonts w:ascii="Arial" w:hAnsi="Arial" w:cs="Arial"/>
                    </w:rPr>
                    <w:t>Saya dapat memahami pentingnya berperilaku menjaga keutuhan NKRI yang berketuhanan Yang Maha Esa.</w:t>
                  </w:r>
                </w:p>
              </w:tc>
            </w:tr>
            <w:tr w:rsidR="00CC40FB" w:rsidRPr="00B91F75" w14:paraId="11C0769F" w14:textId="77777777" w:rsidTr="00B91F75">
              <w:trPr>
                <w:trHeight w:val="401"/>
              </w:trPr>
              <w:tc>
                <w:tcPr>
                  <w:tcW w:w="997" w:type="dxa"/>
                </w:tcPr>
                <w:p w14:paraId="302180F9" w14:textId="77777777" w:rsidR="00CC40FB" w:rsidRPr="00B91F75" w:rsidRDefault="00CC40FB" w:rsidP="007010EE">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7010EE">
                  <w:pPr>
                    <w:framePr w:hSpace="180" w:wrap="around" w:vAnchor="text" w:hAnchor="text" w:y="1"/>
                    <w:suppressOverlap/>
                    <w:rPr>
                      <w:rFonts w:ascii="Arial" w:hAnsi="Arial" w:cs="Arial"/>
                    </w:rPr>
                  </w:pPr>
                </w:p>
              </w:tc>
              <w:tc>
                <w:tcPr>
                  <w:tcW w:w="6826" w:type="dxa"/>
                </w:tcPr>
                <w:p w14:paraId="7491A053" w14:textId="06C6EAE0" w:rsidR="00CC40FB" w:rsidRPr="00B91F75" w:rsidRDefault="00CC7865" w:rsidP="007010EE">
                  <w:pPr>
                    <w:framePr w:hSpace="180" w:wrap="around" w:vAnchor="text" w:hAnchor="text" w:y="1"/>
                    <w:suppressOverlap/>
                    <w:rPr>
                      <w:rFonts w:ascii="Arial" w:hAnsi="Arial" w:cs="Arial"/>
                    </w:rPr>
                  </w:pPr>
                  <w:r w:rsidRPr="00CC7865">
                    <w:rPr>
                      <w:rFonts w:ascii="Arial" w:hAnsi="Arial" w:cs="Arial"/>
                    </w:rPr>
                    <w:t>Saya dapat menguraikan perilaku menjaga keutuhan NKRI yang berketuhanan Yang Maha Esa.</w:t>
                  </w:r>
                </w:p>
              </w:tc>
            </w:tr>
            <w:tr w:rsidR="00B91F75" w:rsidRPr="00B91F75" w14:paraId="16F99991" w14:textId="77777777" w:rsidTr="00B91F75">
              <w:tc>
                <w:tcPr>
                  <w:tcW w:w="997" w:type="dxa"/>
                </w:tcPr>
                <w:p w14:paraId="420305E4" w14:textId="77777777" w:rsidR="00B91F75" w:rsidRPr="00B91F75" w:rsidRDefault="00B91F75" w:rsidP="007010EE">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7010EE">
                  <w:pPr>
                    <w:framePr w:hSpace="180" w:wrap="around" w:vAnchor="text" w:hAnchor="text" w:y="1"/>
                    <w:suppressOverlap/>
                    <w:rPr>
                      <w:rFonts w:ascii="Arial" w:hAnsi="Arial" w:cs="Arial"/>
                    </w:rPr>
                  </w:pPr>
                </w:p>
              </w:tc>
              <w:tc>
                <w:tcPr>
                  <w:tcW w:w="6826" w:type="dxa"/>
                </w:tcPr>
                <w:p w14:paraId="41E55BA5" w14:textId="7B84C082" w:rsidR="00B91F75" w:rsidRPr="00B91F75" w:rsidRDefault="00CC7865" w:rsidP="007010EE">
                  <w:pPr>
                    <w:framePr w:hSpace="180" w:wrap="around" w:vAnchor="text" w:hAnchor="text" w:y="1"/>
                    <w:suppressOverlap/>
                    <w:rPr>
                      <w:rFonts w:ascii="Arial" w:hAnsi="Arial" w:cs="Arial"/>
                    </w:rPr>
                  </w:pPr>
                  <w:r w:rsidRPr="00CC7865">
                    <w:rPr>
                      <w:rFonts w:ascii="Arial" w:hAnsi="Arial" w:cs="Arial"/>
                    </w:rPr>
                    <w:t>Saya dapat menyajikan beberapa contoh perilaku menjaga keutuhan NKRI yang berketuhanan Yang Maha Esa.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7010EE">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7010EE">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7010EE">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7010EE">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7010EE">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7010EE">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7010EE">
                  <w:pPr>
                    <w:framePr w:hSpace="180" w:wrap="around" w:vAnchor="text" w:hAnchor="text" w:y="1"/>
                    <w:suppressOverlap/>
                    <w:rPr>
                      <w:rFonts w:ascii="Arial" w:hAnsi="Arial" w:cs="Arial"/>
                    </w:rPr>
                  </w:pPr>
                </w:p>
              </w:tc>
              <w:tc>
                <w:tcPr>
                  <w:tcW w:w="6826" w:type="dxa"/>
                </w:tcPr>
                <w:p w14:paraId="2A6271D6" w14:textId="0CA9C213" w:rsidR="00B91F75" w:rsidRPr="00B91F75" w:rsidRDefault="00CC7865" w:rsidP="00CC7865">
                  <w:pPr>
                    <w:framePr w:hSpace="180" w:wrap="around" w:vAnchor="text" w:hAnchor="text" w:y="1"/>
                    <w:suppressOverlap/>
                    <w:rPr>
                      <w:rFonts w:ascii="Arial" w:hAnsi="Arial" w:cs="Arial"/>
                    </w:rPr>
                  </w:pPr>
                  <w:r w:rsidRPr="00CC7865">
                    <w:rPr>
                      <w:rFonts w:ascii="Arial" w:hAnsi="Arial" w:cs="Arial"/>
                    </w:rPr>
                    <w:t>Mampu memahami pentingnya berperilaku menjaga keutuhan NKRI yang</w:t>
                  </w:r>
                  <w:r>
                    <w:rPr>
                      <w:rFonts w:ascii="Arial" w:hAnsi="Arial" w:cs="Arial"/>
                    </w:rPr>
                    <w:t xml:space="preserve"> </w:t>
                  </w:r>
                  <w:r w:rsidRPr="00CC7865">
                    <w:rPr>
                      <w:rFonts w:ascii="Arial" w:hAnsi="Arial" w:cs="Arial"/>
                    </w:rPr>
                    <w:t>berketuhanan Yang Maha Esa.</w:t>
                  </w:r>
                </w:p>
              </w:tc>
            </w:tr>
            <w:tr w:rsidR="00B91F75" w:rsidRPr="00B91F75" w14:paraId="04B85F3A" w14:textId="77777777" w:rsidTr="00C354BA">
              <w:trPr>
                <w:trHeight w:val="401"/>
              </w:trPr>
              <w:tc>
                <w:tcPr>
                  <w:tcW w:w="997" w:type="dxa"/>
                </w:tcPr>
                <w:p w14:paraId="66B578D4" w14:textId="77777777" w:rsidR="00B91F75" w:rsidRPr="00B91F75" w:rsidRDefault="00B91F75" w:rsidP="007010EE">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7010EE">
                  <w:pPr>
                    <w:framePr w:hSpace="180" w:wrap="around" w:vAnchor="text" w:hAnchor="text" w:y="1"/>
                    <w:suppressOverlap/>
                    <w:rPr>
                      <w:rFonts w:ascii="Arial" w:hAnsi="Arial" w:cs="Arial"/>
                    </w:rPr>
                  </w:pPr>
                </w:p>
              </w:tc>
              <w:tc>
                <w:tcPr>
                  <w:tcW w:w="6826" w:type="dxa"/>
                </w:tcPr>
                <w:p w14:paraId="42710422" w14:textId="63B7217F" w:rsidR="00B91F75" w:rsidRPr="00B91F75" w:rsidRDefault="00CC7865" w:rsidP="007010EE">
                  <w:pPr>
                    <w:framePr w:hSpace="180" w:wrap="around" w:vAnchor="text" w:hAnchor="text" w:y="1"/>
                    <w:suppressOverlap/>
                    <w:rPr>
                      <w:rFonts w:ascii="Arial" w:hAnsi="Arial" w:cs="Arial"/>
                    </w:rPr>
                  </w:pPr>
                  <w:r w:rsidRPr="00CC7865">
                    <w:rPr>
                      <w:rFonts w:ascii="Arial" w:hAnsi="Arial" w:cs="Arial"/>
                    </w:rPr>
                    <w:t>Mampu menguraikan perilaku keutuhan NKRI yang berketuhanan Yang Maha Esa.</w:t>
                  </w:r>
                </w:p>
              </w:tc>
            </w:tr>
            <w:tr w:rsidR="00B91F75" w:rsidRPr="00B91F75" w14:paraId="40463E12" w14:textId="77777777" w:rsidTr="00C354BA">
              <w:tc>
                <w:tcPr>
                  <w:tcW w:w="997" w:type="dxa"/>
                </w:tcPr>
                <w:p w14:paraId="3029E380" w14:textId="77777777" w:rsidR="00B91F75" w:rsidRPr="00B91F75" w:rsidRDefault="00B91F75" w:rsidP="007010EE">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7010EE">
                  <w:pPr>
                    <w:framePr w:hSpace="180" w:wrap="around" w:vAnchor="text" w:hAnchor="text" w:y="1"/>
                    <w:suppressOverlap/>
                    <w:rPr>
                      <w:rFonts w:ascii="Arial" w:hAnsi="Arial" w:cs="Arial"/>
                    </w:rPr>
                  </w:pPr>
                </w:p>
              </w:tc>
              <w:tc>
                <w:tcPr>
                  <w:tcW w:w="6826" w:type="dxa"/>
                </w:tcPr>
                <w:p w14:paraId="3A2F3663" w14:textId="253C4F63" w:rsidR="00B91F75" w:rsidRPr="00B91F75" w:rsidRDefault="00CC7865" w:rsidP="007010EE">
                  <w:pPr>
                    <w:framePr w:hSpace="180" w:wrap="around" w:vAnchor="text" w:hAnchor="text" w:y="1"/>
                    <w:suppressOverlap/>
                    <w:rPr>
                      <w:rFonts w:ascii="Arial" w:hAnsi="Arial" w:cs="Arial"/>
                    </w:rPr>
                  </w:pPr>
                  <w:r w:rsidRPr="00CC7865">
                    <w:rPr>
                      <w:rFonts w:ascii="Arial" w:hAnsi="Arial" w:cs="Arial"/>
                    </w:rPr>
                    <w:t>Mampu menyajikan beberapa contoh perilaku menjaga keutuhan NKRI yang berketuhanan Yang Maha Esa.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6E0D0EC8" w:rsidR="00CC40FB" w:rsidRDefault="00CC7865" w:rsidP="00A668EB">
            <w:pPr>
              <w:spacing w:before="177" w:line="290" w:lineRule="auto"/>
              <w:ind w:left="31" w:right="94" w:firstLine="1"/>
              <w:jc w:val="center"/>
              <w:rPr>
                <w:rFonts w:ascii="Arial" w:hAnsi="Arial" w:cs="Arial"/>
                <w:color w:val="242121"/>
              </w:rPr>
            </w:pPr>
            <w:r>
              <w:rPr>
                <w:noProof/>
              </w:rPr>
              <w:drawing>
                <wp:inline distT="0" distB="0" distL="0" distR="0" wp14:anchorId="05FD0C2A" wp14:editId="35EFF2A8">
                  <wp:extent cx="4917127" cy="2264735"/>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Lst>
                          </a:blip>
                          <a:stretch>
                            <a:fillRect/>
                          </a:stretch>
                        </pic:blipFill>
                        <pic:spPr>
                          <a:xfrm>
                            <a:off x="0" y="0"/>
                            <a:ext cx="4920651" cy="2266358"/>
                          </a:xfrm>
                          <a:prstGeom prst="rect">
                            <a:avLst/>
                          </a:prstGeom>
                        </pic:spPr>
                      </pic:pic>
                    </a:graphicData>
                  </a:graphic>
                </wp:inline>
              </w:drawing>
            </w:r>
          </w:p>
          <w:tbl>
            <w:tblPr>
              <w:tblStyle w:val="TableGrid"/>
              <w:tblW w:w="8790" w:type="dxa"/>
              <w:tblLook w:val="04A0" w:firstRow="1" w:lastRow="0" w:firstColumn="1" w:lastColumn="0" w:noHBand="0" w:noVBand="1"/>
            </w:tblPr>
            <w:tblGrid>
              <w:gridCol w:w="1290"/>
              <w:gridCol w:w="2190"/>
              <w:gridCol w:w="1858"/>
              <w:gridCol w:w="1726"/>
              <w:gridCol w:w="1726"/>
            </w:tblGrid>
            <w:tr w:rsidR="00CC7865" w:rsidRPr="00CC40FB" w14:paraId="09604054" w14:textId="7F17AA10" w:rsidTr="00CC7865">
              <w:tc>
                <w:tcPr>
                  <w:tcW w:w="733" w:type="pct"/>
                  <w:shd w:val="clear" w:color="auto" w:fill="D9E2F3" w:themeFill="accent1" w:themeFillTint="33"/>
                  <w:vAlign w:val="center"/>
                </w:tcPr>
                <w:p w14:paraId="6ACE1717" w14:textId="71F257CD" w:rsidR="00CC7865" w:rsidRPr="00CC40FB" w:rsidRDefault="00CC7865" w:rsidP="00CC7865">
                  <w:pPr>
                    <w:framePr w:hSpace="180" w:wrap="around" w:vAnchor="text" w:hAnchor="text" w:y="1"/>
                    <w:spacing w:before="177" w:line="290" w:lineRule="auto"/>
                    <w:ind w:right="94"/>
                    <w:suppressOverlap/>
                    <w:jc w:val="center"/>
                    <w:rPr>
                      <w:rFonts w:ascii="Arial" w:hAnsi="Arial" w:cs="Arial"/>
                    </w:rPr>
                  </w:pPr>
                  <w:r>
                    <w:rPr>
                      <w:rFonts w:ascii="Arial" w:hAnsi="Arial" w:cs="Arial"/>
                    </w:rPr>
                    <w:t>Nama Kelompok</w:t>
                  </w:r>
                </w:p>
              </w:tc>
              <w:tc>
                <w:tcPr>
                  <w:tcW w:w="1246" w:type="pct"/>
                  <w:shd w:val="clear" w:color="auto" w:fill="D9E2F3" w:themeFill="accent1" w:themeFillTint="33"/>
                  <w:vAlign w:val="center"/>
                </w:tcPr>
                <w:p w14:paraId="7F58B68D" w14:textId="0A1CD652" w:rsidR="00CC7865" w:rsidRPr="00CC40FB" w:rsidRDefault="00CC7865" w:rsidP="00CC7865">
                  <w:pPr>
                    <w:framePr w:hSpace="180" w:wrap="around" w:vAnchor="text" w:hAnchor="text" w:y="1"/>
                    <w:spacing w:before="177" w:line="290" w:lineRule="auto"/>
                    <w:ind w:right="94"/>
                    <w:suppressOverlap/>
                    <w:jc w:val="center"/>
                    <w:rPr>
                      <w:rFonts w:ascii="Arial" w:hAnsi="Arial" w:cs="Arial"/>
                    </w:rPr>
                  </w:pPr>
                  <w:r>
                    <w:rPr>
                      <w:rFonts w:ascii="Arial" w:hAnsi="Arial" w:cs="Arial"/>
                    </w:rPr>
                    <w:t>Usulan Kegiatan</w:t>
                  </w:r>
                </w:p>
              </w:tc>
              <w:tc>
                <w:tcPr>
                  <w:tcW w:w="1057" w:type="pct"/>
                  <w:shd w:val="clear" w:color="auto" w:fill="D9E2F3" w:themeFill="accent1" w:themeFillTint="33"/>
                  <w:vAlign w:val="center"/>
                </w:tcPr>
                <w:p w14:paraId="4FC37BDC" w14:textId="199B3367" w:rsidR="00CC7865" w:rsidRPr="00976DFE" w:rsidRDefault="00CC7865" w:rsidP="00CC7865">
                  <w:pPr>
                    <w:framePr w:hSpace="180" w:wrap="around" w:vAnchor="text" w:hAnchor="text" w:y="1"/>
                    <w:spacing w:before="177" w:line="290" w:lineRule="auto"/>
                    <w:ind w:right="94"/>
                    <w:suppressOverlap/>
                    <w:jc w:val="center"/>
                    <w:rPr>
                      <w:rFonts w:ascii="Arial" w:hAnsi="Arial" w:cs="Arial"/>
                    </w:rPr>
                  </w:pPr>
                  <w:r>
                    <w:rPr>
                      <w:rFonts w:ascii="Arial" w:hAnsi="Arial" w:cs="Arial"/>
                    </w:rPr>
                    <w:t>Deskripsi kegiatan (Teknis, tempat dan waktu)</w:t>
                  </w:r>
                </w:p>
              </w:tc>
              <w:tc>
                <w:tcPr>
                  <w:tcW w:w="982" w:type="pct"/>
                  <w:shd w:val="clear" w:color="auto" w:fill="D9E2F3" w:themeFill="accent1" w:themeFillTint="33"/>
                  <w:vAlign w:val="center"/>
                </w:tcPr>
                <w:p w14:paraId="216E5DCD" w14:textId="497933A0" w:rsidR="00CC7865" w:rsidRDefault="00CC7865" w:rsidP="00CC7865">
                  <w:pPr>
                    <w:framePr w:hSpace="180" w:wrap="around" w:vAnchor="text" w:hAnchor="text" w:y="1"/>
                    <w:spacing w:before="177" w:line="290" w:lineRule="auto"/>
                    <w:ind w:right="94"/>
                    <w:suppressOverlap/>
                    <w:jc w:val="center"/>
                    <w:rPr>
                      <w:rFonts w:ascii="Arial" w:hAnsi="Arial" w:cs="Arial"/>
                    </w:rPr>
                  </w:pPr>
                  <w:r>
                    <w:rPr>
                      <w:rFonts w:ascii="Arial" w:hAnsi="Arial" w:cs="Arial"/>
                    </w:rPr>
                    <w:t>Sasaran</w:t>
                  </w:r>
                </w:p>
              </w:tc>
              <w:tc>
                <w:tcPr>
                  <w:tcW w:w="982" w:type="pct"/>
                  <w:shd w:val="clear" w:color="auto" w:fill="D9E2F3" w:themeFill="accent1" w:themeFillTint="33"/>
                  <w:vAlign w:val="center"/>
                </w:tcPr>
                <w:p w14:paraId="49E4270A" w14:textId="4A358962" w:rsidR="00CC7865" w:rsidRDefault="00CC7865" w:rsidP="00CC7865">
                  <w:pPr>
                    <w:framePr w:hSpace="180" w:wrap="around" w:vAnchor="text" w:hAnchor="text" w:y="1"/>
                    <w:spacing w:before="177" w:line="290" w:lineRule="auto"/>
                    <w:ind w:right="94"/>
                    <w:suppressOverlap/>
                    <w:jc w:val="center"/>
                    <w:rPr>
                      <w:rFonts w:ascii="Arial" w:hAnsi="Arial" w:cs="Arial"/>
                    </w:rPr>
                  </w:pPr>
                  <w:r>
                    <w:rPr>
                      <w:rFonts w:ascii="Arial" w:hAnsi="Arial" w:cs="Arial"/>
                    </w:rPr>
                    <w:t>Pihak yang terlibat</w:t>
                  </w:r>
                </w:p>
              </w:tc>
            </w:tr>
            <w:tr w:rsidR="00CC7865" w:rsidRPr="00CC40FB" w14:paraId="2F4CCD0E" w14:textId="50BA94F5" w:rsidTr="00CC7865">
              <w:tc>
                <w:tcPr>
                  <w:tcW w:w="733" w:type="pct"/>
                </w:tcPr>
                <w:p w14:paraId="4C9088CB" w14:textId="465CB92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246" w:type="pct"/>
                </w:tcPr>
                <w:p w14:paraId="5FDCA903"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057" w:type="pct"/>
                </w:tcPr>
                <w:p w14:paraId="7DF1B816"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0ABE6DB8"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20F14B2E"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r>
            <w:tr w:rsidR="00CC7865" w:rsidRPr="00CC40FB" w14:paraId="26C20EA7" w14:textId="63DDE4D2" w:rsidTr="00CC7865">
              <w:tc>
                <w:tcPr>
                  <w:tcW w:w="733" w:type="pct"/>
                </w:tcPr>
                <w:p w14:paraId="30635A51" w14:textId="6E37D7B8"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246" w:type="pct"/>
                </w:tcPr>
                <w:p w14:paraId="6E8CB329"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057" w:type="pct"/>
                </w:tcPr>
                <w:p w14:paraId="7C73321D"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4B3248F0"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52A04692"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r>
            <w:tr w:rsidR="00CC7865" w:rsidRPr="00CC40FB" w14:paraId="1B6C5456" w14:textId="69C039A9" w:rsidTr="00CC7865">
              <w:tc>
                <w:tcPr>
                  <w:tcW w:w="733" w:type="pct"/>
                </w:tcPr>
                <w:p w14:paraId="7DB8DFBA" w14:textId="6F5BA3C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246" w:type="pct"/>
                </w:tcPr>
                <w:p w14:paraId="386BD237"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057" w:type="pct"/>
                </w:tcPr>
                <w:p w14:paraId="1571EC82"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1AA947C8"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0E70F472"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r>
            <w:tr w:rsidR="00CC7865" w:rsidRPr="00CC40FB" w14:paraId="3224D034" w14:textId="1E5E6A0B" w:rsidTr="00CC7865">
              <w:tc>
                <w:tcPr>
                  <w:tcW w:w="733" w:type="pct"/>
                </w:tcPr>
                <w:p w14:paraId="25EC1E3E" w14:textId="29A705E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246" w:type="pct"/>
                </w:tcPr>
                <w:p w14:paraId="6E50F06F"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057" w:type="pct"/>
                </w:tcPr>
                <w:p w14:paraId="44C4D142"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30D2C080"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2716FD6B"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r>
            <w:tr w:rsidR="00CC7865" w:rsidRPr="00CC40FB" w14:paraId="086619F4" w14:textId="3804A80C" w:rsidTr="00CC7865">
              <w:tc>
                <w:tcPr>
                  <w:tcW w:w="733" w:type="pct"/>
                </w:tcPr>
                <w:p w14:paraId="49543AB9" w14:textId="079A2518"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246" w:type="pct"/>
                </w:tcPr>
                <w:p w14:paraId="3F5DB142"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1057" w:type="pct"/>
                </w:tcPr>
                <w:p w14:paraId="0DB3CCB7"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5FB8F63B"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c>
                <w:tcPr>
                  <w:tcW w:w="982" w:type="pct"/>
                </w:tcPr>
                <w:p w14:paraId="25AF945A" w14:textId="77777777" w:rsidR="00CC7865" w:rsidRPr="00CC40FB" w:rsidRDefault="00CC7865" w:rsidP="007010EE">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5FD0E560" w:rsidR="00CB4F0C" w:rsidRPr="00CC40FB" w:rsidRDefault="00CB4F0C" w:rsidP="00CB4F0C">
            <w:pPr>
              <w:jc w:val="center"/>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3ED89B58" w:rsidR="00D766AC" w:rsidRPr="00332ABD" w:rsidRDefault="00280694" w:rsidP="009A4730">
            <w:pPr>
              <w:jc w:val="both"/>
              <w:rPr>
                <w:rFonts w:ascii="Arial" w:hAnsi="Arial" w:cs="Arial"/>
                <w:b/>
                <w:bCs/>
              </w:rPr>
            </w:pPr>
            <w:r w:rsidRPr="00415B33">
              <w:rPr>
                <w:rFonts w:ascii="Arial" w:hAnsi="Arial" w:cs="Arial"/>
                <w:b/>
                <w:bCs/>
              </w:rPr>
              <w:lastRenderedPageBreak/>
              <w:t xml:space="preserve">Bahan Bacaan </w:t>
            </w:r>
            <w:r w:rsidR="008617B7">
              <w:rPr>
                <w:rFonts w:ascii="Arial" w:hAnsi="Arial" w:cs="Arial"/>
                <w:b/>
                <w:bCs/>
              </w:rPr>
              <w:t xml:space="preserve">Guru dan </w:t>
            </w:r>
            <w:r w:rsidRPr="00415B33">
              <w:rPr>
                <w:rFonts w:ascii="Arial" w:hAnsi="Arial" w:cs="Arial"/>
                <w:b/>
                <w:bCs/>
              </w:rPr>
              <w:t>Peserta Didik :</w:t>
            </w:r>
          </w:p>
        </w:tc>
      </w:tr>
      <w:tr w:rsidR="00A41DCC" w:rsidRPr="00415B33" w14:paraId="5E97282B" w14:textId="77777777" w:rsidTr="00381E6A">
        <w:trPr>
          <w:trHeight w:val="590"/>
        </w:trPr>
        <w:tc>
          <w:tcPr>
            <w:tcW w:w="5000" w:type="pct"/>
          </w:tcPr>
          <w:p w14:paraId="16EA582B" w14:textId="0E7AF9E7" w:rsidR="00CC7865" w:rsidRDefault="00CC7865" w:rsidP="00CC7865">
            <w:pPr>
              <w:pStyle w:val="ListParagraph"/>
              <w:tabs>
                <w:tab w:val="left" w:pos="3544"/>
                <w:tab w:val="left" w:pos="3828"/>
              </w:tabs>
              <w:ind w:left="0" w:right="-11"/>
              <w:jc w:val="both"/>
              <w:rPr>
                <w:rFonts w:ascii="Arial" w:hAnsi="Arial" w:cs="Arial"/>
              </w:rPr>
            </w:pPr>
            <w:r w:rsidRPr="00CC7865">
              <w:rPr>
                <w:rFonts w:ascii="Arial" w:hAnsi="Arial" w:cs="Arial"/>
              </w:rPr>
              <w:t>Halo generasi milenial, peserta didik SD Kelas V! Apakah di antara kalian ada yang bercita-cita menjadi seorang Presiden? Atau, apakah kalian memiliki cita-cita menjadi Guru, Dokter, TNI atau Polisi? Jika kalian memiliki cita-cita yang lain, apakah kalian ingin menggapai cita-cita tersebut demi memajukan Negara Kesatuan Republik Indonesia?</w:t>
            </w:r>
          </w:p>
          <w:p w14:paraId="1ED1C1AD" w14:textId="156ABA7F" w:rsidR="00CC7865" w:rsidRPr="00CC7865" w:rsidRDefault="00CC7865" w:rsidP="00CC7865">
            <w:pPr>
              <w:pStyle w:val="ListParagraph"/>
              <w:tabs>
                <w:tab w:val="left" w:pos="3544"/>
                <w:tab w:val="left" w:pos="3828"/>
              </w:tabs>
              <w:ind w:left="0" w:right="-11"/>
              <w:jc w:val="both"/>
              <w:rPr>
                <w:rFonts w:ascii="Arial" w:hAnsi="Arial" w:cs="Arial"/>
              </w:rPr>
            </w:pPr>
            <w:r>
              <w:rPr>
                <w:noProof/>
              </w:rPr>
              <w:drawing>
                <wp:inline distT="0" distB="0" distL="0" distR="0" wp14:anchorId="3A815A5A" wp14:editId="0F73FBBA">
                  <wp:extent cx="2105025" cy="18383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05025" cy="1838325"/>
                          </a:xfrm>
                          <a:prstGeom prst="rect">
                            <a:avLst/>
                          </a:prstGeom>
                        </pic:spPr>
                      </pic:pic>
                    </a:graphicData>
                  </a:graphic>
                </wp:inline>
              </w:drawing>
            </w:r>
          </w:p>
          <w:p w14:paraId="710EC48C" w14:textId="37453526" w:rsidR="008617B7" w:rsidRPr="00B91F75" w:rsidRDefault="00CC7865" w:rsidP="00CC7865">
            <w:pPr>
              <w:pStyle w:val="ListParagraph"/>
              <w:tabs>
                <w:tab w:val="left" w:pos="3544"/>
                <w:tab w:val="left" w:pos="3828"/>
              </w:tabs>
              <w:ind w:left="0" w:right="-11"/>
              <w:jc w:val="both"/>
              <w:rPr>
                <w:rFonts w:ascii="Arial" w:hAnsi="Arial" w:cs="Arial"/>
              </w:rPr>
            </w:pPr>
            <w:r w:rsidRPr="00CC7865">
              <w:rPr>
                <w:rFonts w:ascii="Arial" w:hAnsi="Arial" w:cs="Arial"/>
              </w:rPr>
              <w:t>Para peserta didik sekalian, belajarlah dengan sungguh-sungguh agar kalian dapat menggapai cita-cita kalian. Akan tetapi, ingatlah selalu bahwa apapun pekerjaan kalian kelak harus tetap menjunjung tinggi keutuhan Negara Kesatuan Republik Indonesia. Sebab, kalian harus menjadi seseorang yang mampu mempertahankan sekaligus memajukan Negara Kesatuan Republik Indonesia di masa yang akan datang. Dengan demikian, gantungkanlah cita-cita kalian setinggi langit agar dapat menjadi generasi penerus yang dapat mengharumkan bangsa. Misalnya, B. J. Habibie yang tekun belajar menuntut ilmu hingga ke luar negeri sehingga dapat merancang dan menciptakan pesawat bagi bangsa Indonesia. Selain itu, banyak diantara pahlawan-pahlawan yang belajar dengan tekun sehingga mampu mengusir penjajah dari negara kita tercinta. Oleh karena itu, mulai dari sekarang kalian harus memiliki cita-cita untuk memajukan Negara Kesatuan Republik Indonesia agar semakin disegani oleh negara-negara lain di dunia.</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492D" w14:textId="77777777" w:rsidR="00606696" w:rsidRDefault="00606696" w:rsidP="00B97438">
      <w:pPr>
        <w:spacing w:after="0" w:line="240" w:lineRule="auto"/>
      </w:pPr>
      <w:r>
        <w:separator/>
      </w:r>
    </w:p>
  </w:endnote>
  <w:endnote w:type="continuationSeparator" w:id="0">
    <w:p w14:paraId="0D52B7AE" w14:textId="77777777" w:rsidR="00606696" w:rsidRDefault="00606696"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C295" w14:textId="77777777" w:rsidR="00606696" w:rsidRDefault="00606696" w:rsidP="00B97438">
      <w:pPr>
        <w:spacing w:after="0" w:line="240" w:lineRule="auto"/>
      </w:pPr>
      <w:r>
        <w:separator/>
      </w:r>
    </w:p>
  </w:footnote>
  <w:footnote w:type="continuationSeparator" w:id="0">
    <w:p w14:paraId="4555647F" w14:textId="77777777" w:rsidR="00606696" w:rsidRDefault="00606696"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691"/>
    <w:multiLevelType w:val="hybridMultilevel"/>
    <w:tmpl w:val="284C2ED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1D21654"/>
    <w:multiLevelType w:val="hybridMultilevel"/>
    <w:tmpl w:val="86025BB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3CB2578"/>
    <w:multiLevelType w:val="hybridMultilevel"/>
    <w:tmpl w:val="5060E030"/>
    <w:lvl w:ilvl="0" w:tplc="6DEE9DC6">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43AFA"/>
    <w:multiLevelType w:val="hybridMultilevel"/>
    <w:tmpl w:val="7C02CCB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17417"/>
    <w:multiLevelType w:val="hybridMultilevel"/>
    <w:tmpl w:val="C1A8FE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9091D12"/>
    <w:multiLevelType w:val="hybridMultilevel"/>
    <w:tmpl w:val="464435DA"/>
    <w:lvl w:ilvl="0" w:tplc="616E52C8">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C2A7B"/>
    <w:multiLevelType w:val="hybridMultilevel"/>
    <w:tmpl w:val="519AFF64"/>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BFF1AFD"/>
    <w:multiLevelType w:val="hybridMultilevel"/>
    <w:tmpl w:val="05F00A74"/>
    <w:lvl w:ilvl="0" w:tplc="D48EFD18">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CD76644"/>
    <w:multiLevelType w:val="hybridMultilevel"/>
    <w:tmpl w:val="3964200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310D0BA7"/>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6" w15:restartNumberingAfterBreak="0">
    <w:nsid w:val="34A90640"/>
    <w:multiLevelType w:val="hybridMultilevel"/>
    <w:tmpl w:val="67BE7934"/>
    <w:lvl w:ilvl="0" w:tplc="8B4434C8">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F8E642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9" w15:restartNumberingAfterBreak="0">
    <w:nsid w:val="497257B9"/>
    <w:multiLevelType w:val="hybridMultilevel"/>
    <w:tmpl w:val="D89219A0"/>
    <w:lvl w:ilvl="0" w:tplc="A78E780C">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A9C1189"/>
    <w:multiLevelType w:val="hybridMultilevel"/>
    <w:tmpl w:val="72465574"/>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C1D3C38"/>
    <w:multiLevelType w:val="hybridMultilevel"/>
    <w:tmpl w:val="CDC210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545B7B97"/>
    <w:multiLevelType w:val="hybridMultilevel"/>
    <w:tmpl w:val="31CE0A0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5512566D"/>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530EC2"/>
    <w:multiLevelType w:val="hybridMultilevel"/>
    <w:tmpl w:val="C4EAD68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588062FB"/>
    <w:multiLevelType w:val="hybridMultilevel"/>
    <w:tmpl w:val="1B2CB03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91C41E5"/>
    <w:multiLevelType w:val="hybridMultilevel"/>
    <w:tmpl w:val="5464F0BE"/>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9B00B36"/>
    <w:multiLevelType w:val="hybridMultilevel"/>
    <w:tmpl w:val="5DEECE60"/>
    <w:lvl w:ilvl="0" w:tplc="53F0B95A">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E8C67A9"/>
    <w:multiLevelType w:val="hybridMultilevel"/>
    <w:tmpl w:val="2E365582"/>
    <w:lvl w:ilvl="0" w:tplc="B3D6C4E8">
      <w:start w:val="1"/>
      <w:numFmt w:val="decimal"/>
      <w:lvlText w:val="%1."/>
      <w:lvlJc w:val="left"/>
      <w:pPr>
        <w:ind w:left="2077" w:hanging="364"/>
        <w:jc w:val="left"/>
      </w:pPr>
      <w:rPr>
        <w:rFonts w:ascii="Arial" w:eastAsia="Arial" w:hAnsi="Arial" w:cs="Arial" w:hint="default"/>
        <w:b w:val="0"/>
        <w:bCs w:val="0"/>
        <w:i w:val="0"/>
        <w:iCs w:val="0"/>
        <w:color w:val="231F1F"/>
        <w:spacing w:val="-1"/>
        <w:w w:val="109"/>
        <w:sz w:val="23"/>
        <w:szCs w:val="23"/>
        <w:lang w:val="id" w:eastAsia="en-US" w:bidi="ar-SA"/>
      </w:rPr>
    </w:lvl>
    <w:lvl w:ilvl="1" w:tplc="9AC85EC0">
      <w:start w:val="1"/>
      <w:numFmt w:val="decimal"/>
      <w:lvlText w:val="%2."/>
      <w:lvlJc w:val="left"/>
      <w:pPr>
        <w:ind w:left="2355" w:hanging="357"/>
        <w:jc w:val="left"/>
      </w:pPr>
      <w:rPr>
        <w:rFonts w:ascii="Arial" w:eastAsia="Arial" w:hAnsi="Arial" w:cs="Arial" w:hint="default"/>
        <w:b/>
        <w:bCs/>
        <w:i w:val="0"/>
        <w:iCs w:val="0"/>
        <w:color w:val="231F1F"/>
        <w:spacing w:val="-1"/>
        <w:w w:val="105"/>
        <w:sz w:val="23"/>
        <w:szCs w:val="23"/>
        <w:lang w:val="id" w:eastAsia="en-US" w:bidi="ar-SA"/>
      </w:rPr>
    </w:lvl>
    <w:lvl w:ilvl="2" w:tplc="711EF64E">
      <w:start w:val="1"/>
      <w:numFmt w:val="lowerLetter"/>
      <w:lvlText w:val="%3."/>
      <w:lvlJc w:val="left"/>
      <w:pPr>
        <w:ind w:left="2394" w:hanging="396"/>
        <w:jc w:val="left"/>
      </w:pPr>
      <w:rPr>
        <w:rFonts w:hint="default"/>
        <w:spacing w:val="-1"/>
        <w:w w:val="95"/>
        <w:lang w:val="id" w:eastAsia="en-US" w:bidi="ar-SA"/>
      </w:rPr>
    </w:lvl>
    <w:lvl w:ilvl="3" w:tplc="A3628174">
      <w:numFmt w:val="bullet"/>
      <w:lvlText w:val="•"/>
      <w:lvlJc w:val="left"/>
      <w:pPr>
        <w:ind w:left="3665" w:hanging="396"/>
      </w:pPr>
      <w:rPr>
        <w:rFonts w:hint="default"/>
        <w:lang w:val="id" w:eastAsia="en-US" w:bidi="ar-SA"/>
      </w:rPr>
    </w:lvl>
    <w:lvl w:ilvl="4" w:tplc="B4940198">
      <w:numFmt w:val="bullet"/>
      <w:lvlText w:val="•"/>
      <w:lvlJc w:val="left"/>
      <w:pPr>
        <w:ind w:left="4931" w:hanging="396"/>
      </w:pPr>
      <w:rPr>
        <w:rFonts w:hint="default"/>
        <w:lang w:val="id" w:eastAsia="en-US" w:bidi="ar-SA"/>
      </w:rPr>
    </w:lvl>
    <w:lvl w:ilvl="5" w:tplc="70F8348E">
      <w:numFmt w:val="bullet"/>
      <w:lvlText w:val="•"/>
      <w:lvlJc w:val="left"/>
      <w:pPr>
        <w:ind w:left="6197" w:hanging="396"/>
      </w:pPr>
      <w:rPr>
        <w:rFonts w:hint="default"/>
        <w:lang w:val="id" w:eastAsia="en-US" w:bidi="ar-SA"/>
      </w:rPr>
    </w:lvl>
    <w:lvl w:ilvl="6" w:tplc="88C47018">
      <w:numFmt w:val="bullet"/>
      <w:lvlText w:val="•"/>
      <w:lvlJc w:val="left"/>
      <w:pPr>
        <w:ind w:left="7463" w:hanging="396"/>
      </w:pPr>
      <w:rPr>
        <w:rFonts w:hint="default"/>
        <w:lang w:val="id" w:eastAsia="en-US" w:bidi="ar-SA"/>
      </w:rPr>
    </w:lvl>
    <w:lvl w:ilvl="7" w:tplc="AD00674E">
      <w:numFmt w:val="bullet"/>
      <w:lvlText w:val="•"/>
      <w:lvlJc w:val="left"/>
      <w:pPr>
        <w:ind w:left="8729" w:hanging="396"/>
      </w:pPr>
      <w:rPr>
        <w:rFonts w:hint="default"/>
        <w:lang w:val="id" w:eastAsia="en-US" w:bidi="ar-SA"/>
      </w:rPr>
    </w:lvl>
    <w:lvl w:ilvl="8" w:tplc="9FB677FA">
      <w:numFmt w:val="bullet"/>
      <w:lvlText w:val="•"/>
      <w:lvlJc w:val="left"/>
      <w:pPr>
        <w:ind w:left="9994" w:hanging="396"/>
      </w:pPr>
      <w:rPr>
        <w:rFonts w:hint="default"/>
        <w:lang w:val="id" w:eastAsia="en-US" w:bidi="ar-SA"/>
      </w:rPr>
    </w:lvl>
  </w:abstractNum>
  <w:abstractNum w:abstractNumId="31" w15:restartNumberingAfterBreak="0">
    <w:nsid w:val="5E9B1F3A"/>
    <w:multiLevelType w:val="hybridMultilevel"/>
    <w:tmpl w:val="41140AE6"/>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32" w15:restartNumberingAfterBreak="0">
    <w:nsid w:val="667612EC"/>
    <w:multiLevelType w:val="hybridMultilevel"/>
    <w:tmpl w:val="8A741A34"/>
    <w:lvl w:ilvl="0" w:tplc="7EB8C470">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68334C1B"/>
    <w:multiLevelType w:val="hybridMultilevel"/>
    <w:tmpl w:val="09545F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697446CE"/>
    <w:multiLevelType w:val="hybridMultilevel"/>
    <w:tmpl w:val="043265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34917EE"/>
    <w:multiLevelType w:val="hybridMultilevel"/>
    <w:tmpl w:val="535C80E0"/>
    <w:lvl w:ilvl="0" w:tplc="8E0006D4">
      <w:start w:val="1"/>
      <w:numFmt w:val="decimal"/>
      <w:lvlText w:val="%1."/>
      <w:lvlJc w:val="left"/>
      <w:pPr>
        <w:ind w:left="2071" w:hanging="359"/>
        <w:jc w:val="left"/>
      </w:pPr>
      <w:rPr>
        <w:rFonts w:hint="default"/>
        <w:spacing w:val="-1"/>
        <w:w w:val="106"/>
        <w:lang w:val="id" w:eastAsia="en-US" w:bidi="ar-SA"/>
      </w:rPr>
    </w:lvl>
    <w:lvl w:ilvl="1" w:tplc="614623C2">
      <w:start w:val="1"/>
      <w:numFmt w:val="lowerLetter"/>
      <w:lvlText w:val="%2."/>
      <w:lvlJc w:val="left"/>
      <w:pPr>
        <w:ind w:left="2076" w:hanging="357"/>
        <w:jc w:val="left"/>
      </w:pPr>
      <w:rPr>
        <w:rFonts w:hint="default"/>
        <w:spacing w:val="-1"/>
        <w:w w:val="95"/>
        <w:lang w:val="id" w:eastAsia="en-US" w:bidi="ar-SA"/>
      </w:rPr>
    </w:lvl>
    <w:lvl w:ilvl="2" w:tplc="39967F08">
      <w:numFmt w:val="bullet"/>
      <w:lvlText w:val="•"/>
      <w:lvlJc w:val="left"/>
      <w:pPr>
        <w:ind w:left="4169" w:hanging="357"/>
      </w:pPr>
      <w:rPr>
        <w:rFonts w:hint="default"/>
        <w:lang w:val="id" w:eastAsia="en-US" w:bidi="ar-SA"/>
      </w:rPr>
    </w:lvl>
    <w:lvl w:ilvl="3" w:tplc="DAAA385E">
      <w:numFmt w:val="bullet"/>
      <w:lvlText w:val="•"/>
      <w:lvlJc w:val="left"/>
      <w:pPr>
        <w:ind w:left="5213" w:hanging="357"/>
      </w:pPr>
      <w:rPr>
        <w:rFonts w:hint="default"/>
        <w:lang w:val="id" w:eastAsia="en-US" w:bidi="ar-SA"/>
      </w:rPr>
    </w:lvl>
    <w:lvl w:ilvl="4" w:tplc="D1F67490">
      <w:numFmt w:val="bullet"/>
      <w:lvlText w:val="•"/>
      <w:lvlJc w:val="left"/>
      <w:pPr>
        <w:ind w:left="6258" w:hanging="357"/>
      </w:pPr>
      <w:rPr>
        <w:rFonts w:hint="default"/>
        <w:lang w:val="id" w:eastAsia="en-US" w:bidi="ar-SA"/>
      </w:rPr>
    </w:lvl>
    <w:lvl w:ilvl="5" w:tplc="4AAC217C">
      <w:numFmt w:val="bullet"/>
      <w:lvlText w:val="•"/>
      <w:lvlJc w:val="left"/>
      <w:pPr>
        <w:ind w:left="7303" w:hanging="357"/>
      </w:pPr>
      <w:rPr>
        <w:rFonts w:hint="default"/>
        <w:lang w:val="id" w:eastAsia="en-US" w:bidi="ar-SA"/>
      </w:rPr>
    </w:lvl>
    <w:lvl w:ilvl="6" w:tplc="F4946ADC">
      <w:numFmt w:val="bullet"/>
      <w:lvlText w:val="•"/>
      <w:lvlJc w:val="left"/>
      <w:pPr>
        <w:ind w:left="8347" w:hanging="357"/>
      </w:pPr>
      <w:rPr>
        <w:rFonts w:hint="default"/>
        <w:lang w:val="id" w:eastAsia="en-US" w:bidi="ar-SA"/>
      </w:rPr>
    </w:lvl>
    <w:lvl w:ilvl="7" w:tplc="084A6816">
      <w:numFmt w:val="bullet"/>
      <w:lvlText w:val="•"/>
      <w:lvlJc w:val="left"/>
      <w:pPr>
        <w:ind w:left="9392" w:hanging="357"/>
      </w:pPr>
      <w:rPr>
        <w:rFonts w:hint="default"/>
        <w:lang w:val="id" w:eastAsia="en-US" w:bidi="ar-SA"/>
      </w:rPr>
    </w:lvl>
    <w:lvl w:ilvl="8" w:tplc="A3B4D888">
      <w:numFmt w:val="bullet"/>
      <w:lvlText w:val="•"/>
      <w:lvlJc w:val="left"/>
      <w:pPr>
        <w:ind w:left="10437" w:hanging="357"/>
      </w:pPr>
      <w:rPr>
        <w:rFonts w:hint="default"/>
        <w:lang w:val="id" w:eastAsia="en-US" w:bidi="ar-SA"/>
      </w:rPr>
    </w:lvl>
  </w:abstractNum>
  <w:abstractNum w:abstractNumId="36"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7"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39" w15:restartNumberingAfterBreak="0">
    <w:nsid w:val="7C120089"/>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C4C4C28"/>
    <w:multiLevelType w:val="hybridMultilevel"/>
    <w:tmpl w:val="99EC9F9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5"/>
  </w:num>
  <w:num w:numId="2">
    <w:abstractNumId w:val="8"/>
  </w:num>
  <w:num w:numId="3">
    <w:abstractNumId w:val="38"/>
  </w:num>
  <w:num w:numId="4">
    <w:abstractNumId w:val="5"/>
  </w:num>
  <w:num w:numId="5">
    <w:abstractNumId w:val="9"/>
  </w:num>
  <w:num w:numId="6">
    <w:abstractNumId w:val="3"/>
  </w:num>
  <w:num w:numId="7">
    <w:abstractNumId w:val="36"/>
  </w:num>
  <w:num w:numId="8">
    <w:abstractNumId w:val="11"/>
  </w:num>
  <w:num w:numId="9">
    <w:abstractNumId w:val="29"/>
  </w:num>
  <w:num w:numId="10">
    <w:abstractNumId w:val="37"/>
  </w:num>
  <w:num w:numId="11">
    <w:abstractNumId w:val="18"/>
  </w:num>
  <w:num w:numId="12">
    <w:abstractNumId w:val="31"/>
  </w:num>
  <w:num w:numId="13">
    <w:abstractNumId w:val="10"/>
  </w:num>
  <w:num w:numId="14">
    <w:abstractNumId w:val="6"/>
  </w:num>
  <w:num w:numId="15">
    <w:abstractNumId w:val="4"/>
  </w:num>
  <w:num w:numId="16">
    <w:abstractNumId w:val="17"/>
  </w:num>
  <w:num w:numId="17">
    <w:abstractNumId w:val="24"/>
  </w:num>
  <w:num w:numId="18">
    <w:abstractNumId w:val="22"/>
  </w:num>
  <w:num w:numId="19">
    <w:abstractNumId w:val="35"/>
  </w:num>
  <w:num w:numId="20">
    <w:abstractNumId w:val="30"/>
  </w:num>
  <w:num w:numId="21">
    <w:abstractNumId w:val="26"/>
  </w:num>
  <w:num w:numId="22">
    <w:abstractNumId w:val="15"/>
  </w:num>
  <w:num w:numId="23">
    <w:abstractNumId w:val="39"/>
  </w:num>
  <w:num w:numId="24">
    <w:abstractNumId w:val="1"/>
  </w:num>
  <w:num w:numId="25">
    <w:abstractNumId w:val="0"/>
  </w:num>
  <w:num w:numId="26">
    <w:abstractNumId w:val="40"/>
  </w:num>
  <w:num w:numId="27">
    <w:abstractNumId w:val="12"/>
  </w:num>
  <w:num w:numId="28">
    <w:abstractNumId w:val="13"/>
  </w:num>
  <w:num w:numId="29">
    <w:abstractNumId w:val="32"/>
  </w:num>
  <w:num w:numId="30">
    <w:abstractNumId w:val="21"/>
  </w:num>
  <w:num w:numId="31">
    <w:abstractNumId w:val="28"/>
  </w:num>
  <w:num w:numId="32">
    <w:abstractNumId w:val="34"/>
  </w:num>
  <w:num w:numId="33">
    <w:abstractNumId w:val="2"/>
  </w:num>
  <w:num w:numId="34">
    <w:abstractNumId w:val="23"/>
  </w:num>
  <w:num w:numId="35">
    <w:abstractNumId w:val="7"/>
  </w:num>
  <w:num w:numId="36">
    <w:abstractNumId w:val="33"/>
  </w:num>
  <w:num w:numId="37">
    <w:abstractNumId w:val="19"/>
  </w:num>
  <w:num w:numId="38">
    <w:abstractNumId w:val="14"/>
  </w:num>
  <w:num w:numId="39">
    <w:abstractNumId w:val="20"/>
  </w:num>
  <w:num w:numId="40">
    <w:abstractNumId w:val="27"/>
  </w:num>
  <w:num w:numId="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0E74F8"/>
    <w:rsid w:val="001049BE"/>
    <w:rsid w:val="00113A24"/>
    <w:rsid w:val="00116CC1"/>
    <w:rsid w:val="001216DC"/>
    <w:rsid w:val="001240CB"/>
    <w:rsid w:val="00124BFF"/>
    <w:rsid w:val="00145A37"/>
    <w:rsid w:val="0015089B"/>
    <w:rsid w:val="00153E86"/>
    <w:rsid w:val="00157EE9"/>
    <w:rsid w:val="0018208C"/>
    <w:rsid w:val="001900BF"/>
    <w:rsid w:val="00194606"/>
    <w:rsid w:val="001A045C"/>
    <w:rsid w:val="001B5E1F"/>
    <w:rsid w:val="001B7DE4"/>
    <w:rsid w:val="001C2C8A"/>
    <w:rsid w:val="001C6676"/>
    <w:rsid w:val="001D5237"/>
    <w:rsid w:val="001E3FED"/>
    <w:rsid w:val="001E437A"/>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46716"/>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91B45"/>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4D75"/>
    <w:rsid w:val="0054548B"/>
    <w:rsid w:val="00560718"/>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6696"/>
    <w:rsid w:val="00607274"/>
    <w:rsid w:val="00607C77"/>
    <w:rsid w:val="00611496"/>
    <w:rsid w:val="00622944"/>
    <w:rsid w:val="00624EDE"/>
    <w:rsid w:val="006326AB"/>
    <w:rsid w:val="00643305"/>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3086"/>
    <w:rsid w:val="006E6656"/>
    <w:rsid w:val="007010EE"/>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52CD"/>
    <w:rsid w:val="007C66E0"/>
    <w:rsid w:val="007E0288"/>
    <w:rsid w:val="007E1E1E"/>
    <w:rsid w:val="00804AC5"/>
    <w:rsid w:val="00813ED6"/>
    <w:rsid w:val="00816132"/>
    <w:rsid w:val="0083552B"/>
    <w:rsid w:val="008464EE"/>
    <w:rsid w:val="0085064F"/>
    <w:rsid w:val="0085141D"/>
    <w:rsid w:val="008617B7"/>
    <w:rsid w:val="008660D7"/>
    <w:rsid w:val="008816FA"/>
    <w:rsid w:val="00887CC2"/>
    <w:rsid w:val="008A31BC"/>
    <w:rsid w:val="008A4D5A"/>
    <w:rsid w:val="008A623C"/>
    <w:rsid w:val="008B0C32"/>
    <w:rsid w:val="008B0E34"/>
    <w:rsid w:val="008C6376"/>
    <w:rsid w:val="008C68ED"/>
    <w:rsid w:val="008E4763"/>
    <w:rsid w:val="008E6F8A"/>
    <w:rsid w:val="009166F9"/>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1B63"/>
    <w:rsid w:val="00AA29B5"/>
    <w:rsid w:val="00AA480C"/>
    <w:rsid w:val="00AB6445"/>
    <w:rsid w:val="00AB7494"/>
    <w:rsid w:val="00AC00B9"/>
    <w:rsid w:val="00AD2690"/>
    <w:rsid w:val="00AE29EE"/>
    <w:rsid w:val="00AE4DDD"/>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C7865"/>
    <w:rsid w:val="00CD1400"/>
    <w:rsid w:val="00CE3FB4"/>
    <w:rsid w:val="00D02AA4"/>
    <w:rsid w:val="00D16280"/>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3776</TotalTime>
  <Pages>11</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199</cp:revision>
  <cp:lastPrinted>2022-07-05T07:37:00Z</cp:lastPrinted>
  <dcterms:created xsi:type="dcterms:W3CDTF">2022-06-12T03:46:00Z</dcterms:created>
  <dcterms:modified xsi:type="dcterms:W3CDTF">2022-11-29T08:21:00Z</dcterms:modified>
</cp:coreProperties>
</file>