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5CF4" w14:textId="3125E18B" w:rsidR="008A623C" w:rsidRPr="00936DFD" w:rsidRDefault="00D769F5" w:rsidP="00D769F5">
      <w:pPr>
        <w:jc w:val="center"/>
      </w:pPr>
      <w:r w:rsidRPr="00936DFD">
        <w:rPr>
          <w:rFonts w:ascii="Arial" w:hAnsi="Arial" w:cs="Arial"/>
          <w:noProof/>
          <w:color w:val="000000" w:themeColor="text1"/>
        </w:rPr>
        <w:drawing>
          <wp:inline distT="0" distB="0" distL="0" distR="0" wp14:anchorId="49B17CFE" wp14:editId="3914F657">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600DB60E" w14:textId="77777777" w:rsidR="00D769F5" w:rsidRPr="00936DFD" w:rsidRDefault="00D769F5" w:rsidP="00D769F5">
      <w:pPr>
        <w:jc w:val="center"/>
        <w:rPr>
          <w:rFonts w:ascii="Arial" w:hAnsi="Arial" w:cs="Arial"/>
          <w:b/>
          <w:bCs/>
          <w:color w:val="000000" w:themeColor="text1"/>
        </w:rPr>
      </w:pPr>
    </w:p>
    <w:p w14:paraId="090E1E44" w14:textId="77777777" w:rsidR="00D769F5" w:rsidRPr="00936DFD" w:rsidRDefault="00D769F5" w:rsidP="00D769F5">
      <w:pPr>
        <w:jc w:val="center"/>
        <w:rPr>
          <w:rFonts w:ascii="Arial" w:hAnsi="Arial" w:cs="Arial"/>
          <w:b/>
          <w:bCs/>
          <w:color w:val="000000" w:themeColor="text1"/>
        </w:rPr>
      </w:pPr>
      <w:r w:rsidRPr="00936DFD">
        <w:rPr>
          <w:rFonts w:ascii="Arial" w:hAnsi="Arial" w:cs="Arial"/>
          <w:b/>
          <w:bCs/>
          <w:color w:val="000000" w:themeColor="text1"/>
        </w:rPr>
        <w:t>Alur Dan Tujuan Pembelajaran Dalam Rangka Pengembangan Perangkat Ajar</w:t>
      </w:r>
    </w:p>
    <w:p w14:paraId="7DABCEBF" w14:textId="13E9367B" w:rsidR="00D769F5" w:rsidRPr="00936DFD" w:rsidRDefault="00D769F5" w:rsidP="00D769F5">
      <w:pPr>
        <w:jc w:val="center"/>
        <w:rPr>
          <w:rFonts w:ascii="Arial" w:hAnsi="Arial" w:cs="Arial"/>
          <w:b/>
          <w:bCs/>
          <w:color w:val="000000" w:themeColor="text1"/>
        </w:rPr>
      </w:pPr>
      <w:r w:rsidRPr="00936DFD">
        <w:rPr>
          <w:rFonts w:ascii="Arial" w:hAnsi="Arial" w:cs="Arial"/>
          <w:b/>
          <w:bCs/>
          <w:color w:val="000000" w:themeColor="text1"/>
        </w:rPr>
        <w:t>(Matematika Fase C Kelas V SD)</w:t>
      </w:r>
    </w:p>
    <w:p w14:paraId="74DBC8FF" w14:textId="2EBAE74F" w:rsidR="00D769F5" w:rsidRPr="00936DFD" w:rsidRDefault="00D769F5" w:rsidP="00D769F5">
      <w:pPr>
        <w:jc w:val="center"/>
        <w:rPr>
          <w:rFonts w:ascii="Arial" w:hAnsi="Arial" w:cs="Arial"/>
          <w:b/>
          <w:bCs/>
          <w:color w:val="000000" w:themeColor="text1"/>
        </w:rPr>
      </w:pPr>
    </w:p>
    <w:tbl>
      <w:tblPr>
        <w:tblStyle w:val="TableGrid"/>
        <w:tblW w:w="0" w:type="auto"/>
        <w:tblLook w:val="04A0" w:firstRow="1" w:lastRow="0" w:firstColumn="1" w:lastColumn="0" w:noHBand="0" w:noVBand="1"/>
      </w:tblPr>
      <w:tblGrid>
        <w:gridCol w:w="13948"/>
      </w:tblGrid>
      <w:tr w:rsidR="00D769F5" w:rsidRPr="00936DFD" w14:paraId="71CFF4B6" w14:textId="77777777" w:rsidTr="00B80202">
        <w:trPr>
          <w:trHeight w:val="530"/>
        </w:trPr>
        <w:tc>
          <w:tcPr>
            <w:tcW w:w="13948" w:type="dxa"/>
            <w:shd w:val="clear" w:color="auto" w:fill="D9E2F3" w:themeFill="accent1" w:themeFillTint="33"/>
            <w:vAlign w:val="center"/>
          </w:tcPr>
          <w:p w14:paraId="1F8FFC54" w14:textId="2567799B" w:rsidR="00D769F5" w:rsidRPr="00936DFD" w:rsidRDefault="00D769F5" w:rsidP="00B80202">
            <w:pPr>
              <w:rPr>
                <w:rFonts w:ascii="Arial" w:hAnsi="Arial" w:cs="Arial"/>
                <w:b/>
                <w:bCs/>
                <w:color w:val="000000" w:themeColor="text1"/>
                <w:sz w:val="22"/>
                <w:szCs w:val="22"/>
                <w:lang w:val="en-US"/>
              </w:rPr>
            </w:pPr>
            <w:bookmarkStart w:id="0" w:name="_Hlk124152745"/>
            <w:r w:rsidRPr="00936DFD">
              <w:rPr>
                <w:rFonts w:ascii="Arial" w:hAnsi="Arial" w:cs="Arial"/>
                <w:b/>
                <w:bCs/>
                <w:color w:val="000000" w:themeColor="text1"/>
                <w:sz w:val="22"/>
                <w:szCs w:val="22"/>
                <w:lang w:val="en-US"/>
              </w:rPr>
              <w:t>Capaian Pembelajaran Fase C</w:t>
            </w:r>
          </w:p>
        </w:tc>
      </w:tr>
      <w:tr w:rsidR="00D769F5" w:rsidRPr="00936DFD" w14:paraId="4056C0DE" w14:textId="77777777" w:rsidTr="00B80202">
        <w:tc>
          <w:tcPr>
            <w:tcW w:w="13948" w:type="dxa"/>
          </w:tcPr>
          <w:p w14:paraId="571F60BE" w14:textId="77777777" w:rsidR="00C620CA" w:rsidRPr="00936DFD" w:rsidRDefault="00C620CA" w:rsidP="00D80B00">
            <w:pPr>
              <w:jc w:val="both"/>
              <w:rPr>
                <w:rFonts w:ascii="Arial" w:hAnsi="Arial" w:cs="Arial"/>
                <w:sz w:val="22"/>
                <w:szCs w:val="22"/>
                <w:lang w:val="en-ID"/>
              </w:rPr>
            </w:pPr>
            <w:r w:rsidRPr="00936DFD">
              <w:rPr>
                <w:rFonts w:ascii="Arial" w:hAnsi="Arial" w:cs="Arial"/>
                <w:color w:val="000000"/>
                <w:sz w:val="22"/>
                <w:szCs w:val="22"/>
                <w:lang w:val="en-ID"/>
              </w:rPr>
              <w:t xml:space="preserve">Pada akhir fase C, peserta didik dapat menunjukkan </w:t>
            </w:r>
            <w:r w:rsidRPr="00936DFD">
              <w:rPr>
                <w:rFonts w:ascii="Arial" w:hAnsi="Arial" w:cs="Arial"/>
                <w:sz w:val="22"/>
                <w:szCs w:val="22"/>
                <w:lang w:val="en-ID"/>
              </w:rPr>
              <w:t xml:space="preserve"> </w:t>
            </w:r>
            <w:r w:rsidRPr="00936DFD">
              <w:rPr>
                <w:rFonts w:ascii="Arial" w:hAnsi="Arial" w:cs="Arial"/>
                <w:color w:val="000000"/>
                <w:sz w:val="22"/>
                <w:szCs w:val="22"/>
                <w:lang w:val="en-ID"/>
              </w:rPr>
              <w:t>pemahaman dan intuisi bilangan (</w:t>
            </w:r>
            <w:r w:rsidRPr="00936DFD">
              <w:rPr>
                <w:rFonts w:ascii="Arial" w:hAnsi="Arial" w:cs="Arial"/>
                <w:i/>
                <w:iCs/>
                <w:color w:val="000000"/>
                <w:sz w:val="22"/>
                <w:szCs w:val="22"/>
                <w:lang w:val="en-ID"/>
              </w:rPr>
              <w:t>number sense</w:t>
            </w:r>
            <w:r w:rsidRPr="00936DFD">
              <w:rPr>
                <w:rFonts w:ascii="Arial" w:hAnsi="Arial" w:cs="Arial"/>
                <w:color w:val="000000"/>
                <w:sz w:val="22"/>
                <w:szCs w:val="22"/>
                <w:lang w:val="en-ID"/>
              </w:rPr>
              <w:t xml:space="preserve">) pada bilangan cacah dengan 1.000.000. Mereka dapat melakukan operasi aritmetika pada bilangan cacah sampai 100.000. Mereka dapat membandingkan dan mengurutkan berbagai pecahan, melakukan operasi penjumlahan dan pengurangan pecahan, serta melakukan operasi perkalian dan pembagian pecahan dengan bilangan asli. Mereka dapat membandingkan dan mengurutkan bilangan desimal dan mengubah pecahan menjadi desimal. Mereka dapat mengisi nilai yang belum diketahui dalam sebuah kalimat matematika yang berkaitan dengan operasi aritmetika pada bilangan cacah sampai 1000. Mereka dapat menyelesaikan masalah yang berkaitan dengan KPK dan FPB dan masalah yang berkaitan dengan uang. Mereka dapat mengidentifikasi, meniru, dan mengembangkan pola bilangan membesar yang melibatkan perkalian dan pembagian. Mereka dapat bernalar secara proporsional dan menggunakan operasi perkalian dan pembagian dalam menyelesaikan masalah seharihari dengan rasio dan atau yang terkait dengan proporsi. </w:t>
            </w:r>
            <w:r w:rsidRPr="00936DFD">
              <w:rPr>
                <w:rFonts w:ascii="Arial" w:hAnsi="Arial" w:cs="Arial"/>
                <w:sz w:val="22"/>
                <w:szCs w:val="22"/>
                <w:lang w:val="en-ID"/>
              </w:rPr>
              <w:t xml:space="preserve"> </w:t>
            </w:r>
          </w:p>
          <w:p w14:paraId="69CF3676" w14:textId="77777777" w:rsidR="00C620CA" w:rsidRPr="00936DFD" w:rsidRDefault="00C620CA" w:rsidP="00D80B00">
            <w:pPr>
              <w:jc w:val="both"/>
              <w:rPr>
                <w:rFonts w:ascii="Arial" w:hAnsi="Arial" w:cs="Arial"/>
                <w:sz w:val="22"/>
                <w:szCs w:val="22"/>
                <w:lang w:val="en-ID"/>
              </w:rPr>
            </w:pPr>
            <w:r w:rsidRPr="00936DFD">
              <w:rPr>
                <w:rFonts w:ascii="Arial" w:hAnsi="Arial" w:cs="Arial"/>
                <w:color w:val="000000"/>
                <w:sz w:val="22"/>
                <w:szCs w:val="22"/>
                <w:lang w:val="en-ID"/>
              </w:rPr>
              <w:t xml:space="preserve">Peserta didik dapat menentukan keliling dan luas beberapa bentuk bangun datar dan gabungannya. Mereka dapat mengonstruksi dan mengurai beberapa bangun ruang dan gabungannya, dan mengenali visualisasi spasial. Mereka dapat membandingkan karakteristik antar bangun datar dan antar bangun ruang. Mereka dapat menentukan lokasi pada peta yang menggunakan sistem berpetak. </w:t>
            </w:r>
            <w:r w:rsidRPr="00936DFD">
              <w:rPr>
                <w:rFonts w:ascii="Arial" w:hAnsi="Arial" w:cs="Arial"/>
                <w:sz w:val="22"/>
                <w:szCs w:val="22"/>
                <w:lang w:val="en-ID"/>
              </w:rPr>
              <w:t xml:space="preserve"> </w:t>
            </w:r>
          </w:p>
          <w:p w14:paraId="4D692AC0" w14:textId="77777777" w:rsidR="00C620CA" w:rsidRPr="00936DFD" w:rsidRDefault="00C620CA" w:rsidP="00D80B00">
            <w:pPr>
              <w:jc w:val="both"/>
              <w:rPr>
                <w:rFonts w:ascii="Arial" w:hAnsi="Arial" w:cs="Arial"/>
                <w:sz w:val="22"/>
                <w:szCs w:val="22"/>
              </w:rPr>
            </w:pPr>
            <w:r w:rsidRPr="00936DFD">
              <w:rPr>
                <w:rFonts w:ascii="Arial" w:hAnsi="Arial" w:cs="Arial"/>
                <w:color w:val="000000"/>
                <w:sz w:val="22"/>
                <w:szCs w:val="22"/>
                <w:lang w:val="en-ID"/>
              </w:rPr>
              <w:t>Peserta didik dapat mengurutkan, membandingkan, menyajikan, dan menganalisis data banyak benda dan data hasil pengukuran dalam bentuk beberapa visualisasi dan dalam tabel frekuensi untuk mendapatkan informasi. Mereka dapat menentukan kejadian dengan kemungkinan yang lebih besar dalam suatu percobaan acak.</w:t>
            </w:r>
            <w:r w:rsidRPr="00936DFD">
              <w:rPr>
                <w:rFonts w:ascii="Arial" w:hAnsi="Arial" w:cs="Arial"/>
                <w:sz w:val="22"/>
                <w:szCs w:val="22"/>
              </w:rPr>
              <w:t xml:space="preserve"> </w:t>
            </w:r>
          </w:p>
          <w:p w14:paraId="5674225A" w14:textId="77777777" w:rsidR="00D769F5" w:rsidRPr="00936DFD" w:rsidRDefault="00D769F5" w:rsidP="00D80B00">
            <w:pPr>
              <w:jc w:val="both"/>
              <w:rPr>
                <w:rFonts w:ascii="Arial" w:hAnsi="Arial" w:cs="Arial"/>
                <w:color w:val="000000" w:themeColor="text1"/>
                <w:sz w:val="22"/>
                <w:szCs w:val="22"/>
                <w:lang w:val="en-US"/>
              </w:rPr>
            </w:pPr>
          </w:p>
        </w:tc>
      </w:tr>
      <w:bookmarkEnd w:id="0"/>
    </w:tbl>
    <w:p w14:paraId="5348812A" w14:textId="77777777" w:rsidR="00D769F5" w:rsidRPr="00936DFD" w:rsidRDefault="00D769F5" w:rsidP="00D769F5">
      <w:pPr>
        <w:jc w:val="center"/>
        <w:rPr>
          <w:rFonts w:ascii="Arial" w:hAnsi="Arial" w:cs="Arial"/>
          <w:b/>
          <w:bCs/>
          <w:color w:val="000000" w:themeColor="text1"/>
        </w:rPr>
      </w:pPr>
    </w:p>
    <w:tbl>
      <w:tblPr>
        <w:tblStyle w:val="TableGrid"/>
        <w:tblW w:w="0" w:type="auto"/>
        <w:tblLook w:val="04A0" w:firstRow="1" w:lastRow="0" w:firstColumn="1" w:lastColumn="0" w:noHBand="0" w:noVBand="1"/>
      </w:tblPr>
      <w:tblGrid>
        <w:gridCol w:w="2263"/>
        <w:gridCol w:w="11685"/>
      </w:tblGrid>
      <w:tr w:rsidR="00D769F5" w:rsidRPr="00936DFD" w14:paraId="238192E3" w14:textId="77777777" w:rsidTr="00D769F5">
        <w:trPr>
          <w:trHeight w:val="439"/>
        </w:trPr>
        <w:tc>
          <w:tcPr>
            <w:tcW w:w="13948" w:type="dxa"/>
            <w:gridSpan w:val="2"/>
            <w:shd w:val="clear" w:color="auto" w:fill="D9E2F3" w:themeFill="accent1" w:themeFillTint="33"/>
          </w:tcPr>
          <w:p w14:paraId="3785CFCC" w14:textId="6E3D56E6" w:rsidR="00D769F5" w:rsidRPr="00936DFD" w:rsidRDefault="00D769F5" w:rsidP="00D769F5">
            <w:pPr>
              <w:widowControl w:val="0"/>
              <w:tabs>
                <w:tab w:val="left" w:pos="1624"/>
              </w:tabs>
              <w:autoSpaceDE w:val="0"/>
              <w:autoSpaceDN w:val="0"/>
              <w:adjustRightInd w:val="0"/>
              <w:ind w:left="102" w:right="1468"/>
              <w:rPr>
                <w:rFonts w:ascii="Arial" w:hAnsi="Arial" w:cs="Arial"/>
                <w:b/>
                <w:bCs/>
                <w:color w:val="000000" w:themeColor="text1"/>
                <w:sz w:val="22"/>
                <w:szCs w:val="22"/>
                <w:lang w:val="en-US"/>
              </w:rPr>
            </w:pPr>
            <w:bookmarkStart w:id="1" w:name="_Hlk124152773"/>
            <w:r w:rsidRPr="00936DFD">
              <w:rPr>
                <w:rFonts w:ascii="Arial" w:hAnsi="Arial" w:cs="Arial"/>
                <w:b/>
                <w:bCs/>
                <w:sz w:val="22"/>
                <w:szCs w:val="22"/>
              </w:rPr>
              <w:t xml:space="preserve">Fase </w:t>
            </w:r>
            <w:r w:rsidRPr="00936DFD">
              <w:rPr>
                <w:rFonts w:ascii="Arial" w:hAnsi="Arial" w:cs="Arial"/>
                <w:b/>
                <w:bCs/>
                <w:sz w:val="22"/>
                <w:szCs w:val="22"/>
                <w:lang w:val="en-US"/>
              </w:rPr>
              <w:t>C</w:t>
            </w:r>
            <w:r w:rsidRPr="00936DFD">
              <w:rPr>
                <w:rFonts w:ascii="Arial" w:hAnsi="Arial" w:cs="Arial"/>
                <w:b/>
                <w:bCs/>
                <w:sz w:val="22"/>
                <w:szCs w:val="22"/>
              </w:rPr>
              <w:t xml:space="preserve"> Berdasarkan Elemen</w:t>
            </w:r>
          </w:p>
        </w:tc>
      </w:tr>
      <w:tr w:rsidR="00D769F5" w:rsidRPr="00936DFD" w14:paraId="44D3251C" w14:textId="77777777" w:rsidTr="00F032A2">
        <w:trPr>
          <w:trHeight w:val="386"/>
        </w:trPr>
        <w:tc>
          <w:tcPr>
            <w:tcW w:w="2263" w:type="dxa"/>
            <w:shd w:val="clear" w:color="auto" w:fill="FFE599" w:themeFill="accent4" w:themeFillTint="66"/>
          </w:tcPr>
          <w:p w14:paraId="64F82845" w14:textId="77777777" w:rsidR="00D769F5" w:rsidRPr="00936DFD" w:rsidRDefault="00D769F5" w:rsidP="00B80202">
            <w:pPr>
              <w:widowControl w:val="0"/>
              <w:autoSpaceDE w:val="0"/>
              <w:autoSpaceDN w:val="0"/>
              <w:adjustRightInd w:val="0"/>
              <w:ind w:right="-62"/>
              <w:jc w:val="center"/>
              <w:rPr>
                <w:rFonts w:ascii="Arial" w:hAnsi="Arial" w:cs="Arial"/>
                <w:b/>
                <w:bCs/>
                <w:sz w:val="22"/>
                <w:szCs w:val="22"/>
              </w:rPr>
            </w:pPr>
            <w:r w:rsidRPr="00936DFD">
              <w:rPr>
                <w:rFonts w:ascii="Arial" w:hAnsi="Arial" w:cs="Arial"/>
                <w:b/>
                <w:bCs/>
                <w:sz w:val="22"/>
                <w:szCs w:val="22"/>
              </w:rPr>
              <w:t>Elemen</w:t>
            </w:r>
          </w:p>
        </w:tc>
        <w:tc>
          <w:tcPr>
            <w:tcW w:w="11685" w:type="dxa"/>
            <w:shd w:val="clear" w:color="auto" w:fill="FFE599" w:themeFill="accent4" w:themeFillTint="66"/>
            <w:vAlign w:val="center"/>
          </w:tcPr>
          <w:p w14:paraId="20F07C09" w14:textId="3FDF2A8C" w:rsidR="00D769F5" w:rsidRPr="00936DFD" w:rsidRDefault="00D769F5" w:rsidP="00F032A2">
            <w:pPr>
              <w:widowControl w:val="0"/>
              <w:autoSpaceDE w:val="0"/>
              <w:autoSpaceDN w:val="0"/>
              <w:adjustRightInd w:val="0"/>
              <w:ind w:left="102" w:right="1468"/>
              <w:jc w:val="center"/>
              <w:rPr>
                <w:rFonts w:ascii="Arial" w:hAnsi="Arial" w:cs="Arial"/>
                <w:b/>
                <w:bCs/>
                <w:color w:val="000000" w:themeColor="text1"/>
                <w:sz w:val="22"/>
                <w:szCs w:val="22"/>
                <w:lang w:val="en-US"/>
              </w:rPr>
            </w:pPr>
            <w:r w:rsidRPr="00936DFD">
              <w:rPr>
                <w:rFonts w:ascii="Arial" w:hAnsi="Arial" w:cs="Arial"/>
                <w:b/>
                <w:bCs/>
                <w:color w:val="000000" w:themeColor="text1"/>
                <w:sz w:val="22"/>
                <w:szCs w:val="22"/>
                <w:lang w:val="en-US"/>
              </w:rPr>
              <w:t>Capaian Pembelajaran</w:t>
            </w:r>
          </w:p>
        </w:tc>
      </w:tr>
      <w:tr w:rsidR="00D769F5" w:rsidRPr="00936DFD" w14:paraId="410586AE" w14:textId="77777777" w:rsidTr="00B80202">
        <w:trPr>
          <w:trHeight w:val="496"/>
        </w:trPr>
        <w:tc>
          <w:tcPr>
            <w:tcW w:w="2263" w:type="dxa"/>
          </w:tcPr>
          <w:p w14:paraId="734373B8" w14:textId="77777777" w:rsidR="00D769F5" w:rsidRPr="00936DFD" w:rsidRDefault="00D769F5" w:rsidP="00B80202">
            <w:pPr>
              <w:jc w:val="both"/>
              <w:rPr>
                <w:rFonts w:ascii="Arial" w:hAnsi="Arial" w:cs="Arial"/>
                <w:sz w:val="22"/>
                <w:szCs w:val="22"/>
              </w:rPr>
            </w:pPr>
            <w:r w:rsidRPr="00936DFD">
              <w:rPr>
                <w:rFonts w:ascii="Arial" w:hAnsi="Arial" w:cs="Arial"/>
                <w:color w:val="000000"/>
                <w:sz w:val="22"/>
                <w:szCs w:val="22"/>
              </w:rPr>
              <w:t>Bilangan</w:t>
            </w:r>
          </w:p>
        </w:tc>
        <w:tc>
          <w:tcPr>
            <w:tcW w:w="11685" w:type="dxa"/>
          </w:tcPr>
          <w:p w14:paraId="7240F50A" w14:textId="717FB879" w:rsidR="00D769F5" w:rsidRPr="00936DFD" w:rsidRDefault="00C620CA" w:rsidP="00C620CA">
            <w:pPr>
              <w:jc w:val="both"/>
              <w:rPr>
                <w:rFonts w:ascii="Arial" w:hAnsi="Arial" w:cs="Arial"/>
                <w:sz w:val="22"/>
                <w:szCs w:val="22"/>
              </w:rPr>
            </w:pPr>
            <w:r w:rsidRPr="00936DFD">
              <w:rPr>
                <w:rFonts w:ascii="Arial" w:hAnsi="Arial" w:cs="Arial"/>
                <w:color w:val="000000"/>
                <w:sz w:val="22"/>
                <w:szCs w:val="22"/>
                <w:lang w:val="en-ID"/>
              </w:rPr>
              <w:t>Pada akhir fase C, peserta didik dapat menunjukkan pemahaman dan intuisi bilangan (</w:t>
            </w:r>
            <w:r w:rsidRPr="00936DFD">
              <w:rPr>
                <w:rFonts w:ascii="Arial" w:hAnsi="Arial" w:cs="Arial"/>
                <w:i/>
                <w:iCs/>
                <w:color w:val="000000"/>
                <w:sz w:val="22"/>
                <w:szCs w:val="22"/>
                <w:lang w:val="en-ID"/>
              </w:rPr>
              <w:t>number sense</w:t>
            </w:r>
            <w:r w:rsidRPr="00936DFD">
              <w:rPr>
                <w:rFonts w:ascii="Arial" w:hAnsi="Arial" w:cs="Arial"/>
                <w:color w:val="000000"/>
                <w:sz w:val="22"/>
                <w:szCs w:val="22"/>
                <w:lang w:val="en-ID"/>
              </w:rPr>
              <w:t xml:space="preserve">) pada bilangan cacah sampai 1.000.000. Mereka dapat membaca, menulis, menentukan nilai tempat, membandingkan, mengurutkan, melakukan komposisi dan dekomposisi bilangan tersebut. Mereka juga dapat menyelesaikan masalah yang berkaitan dengan uang.  </w:t>
            </w:r>
            <w:r w:rsidRPr="00936DFD">
              <w:rPr>
                <w:rFonts w:ascii="Arial" w:hAnsi="Arial" w:cs="Arial"/>
                <w:sz w:val="22"/>
                <w:szCs w:val="22"/>
                <w:lang w:val="en-ID"/>
              </w:rPr>
              <w:t xml:space="preserve"> </w:t>
            </w:r>
            <w:r w:rsidRPr="00936DFD">
              <w:rPr>
                <w:rFonts w:ascii="Arial" w:hAnsi="Arial" w:cs="Arial"/>
                <w:color w:val="000000"/>
                <w:sz w:val="22"/>
                <w:szCs w:val="22"/>
                <w:lang w:val="en-ID"/>
              </w:rPr>
              <w:t xml:space="preserve">Mereka dapat melakukan operasi penjumlahan, pengurangan, perkalian, dan pembagian bilangan cacah sampai 100.000. Mereka juga dapat menyelesaikan masalah yang berkaitan dengan KPK dan FPB. </w:t>
            </w:r>
            <w:r w:rsidRPr="00936DFD">
              <w:rPr>
                <w:rFonts w:ascii="Arial" w:hAnsi="Arial" w:cs="Arial"/>
                <w:sz w:val="22"/>
                <w:szCs w:val="22"/>
                <w:lang w:val="en-ID"/>
              </w:rPr>
              <w:t xml:space="preserve"> </w:t>
            </w:r>
            <w:r w:rsidRPr="00936DFD">
              <w:rPr>
                <w:rFonts w:ascii="Arial" w:hAnsi="Arial" w:cs="Arial"/>
                <w:color w:val="000000"/>
                <w:sz w:val="22"/>
                <w:szCs w:val="22"/>
                <w:lang w:val="en-ID"/>
              </w:rPr>
              <w:t xml:space="preserve">Peserta didik dapat membandingkan dan mengurutkan berbagai pecahan termasuk pecahan campuran, melakukan operasi penjumlahan dan pengurangan pecahan, serta melakukan operasi perkalian dan pembagian pecahan dengan bilangan asli. Mereka dapat mengubah pecahan menjadi desimal, serta membandingkan dan mengurutkan bilangan desimal (satu angka di belakang koma) </w:t>
            </w:r>
            <w:r w:rsidRPr="00936DFD">
              <w:rPr>
                <w:rFonts w:ascii="Arial" w:hAnsi="Arial" w:cs="Arial"/>
                <w:sz w:val="22"/>
                <w:szCs w:val="22"/>
              </w:rPr>
              <w:t xml:space="preserve">  </w:t>
            </w:r>
          </w:p>
        </w:tc>
      </w:tr>
      <w:tr w:rsidR="00D769F5" w:rsidRPr="00936DFD" w14:paraId="0AB68666" w14:textId="77777777" w:rsidTr="00B80202">
        <w:trPr>
          <w:trHeight w:val="496"/>
        </w:trPr>
        <w:tc>
          <w:tcPr>
            <w:tcW w:w="2263" w:type="dxa"/>
          </w:tcPr>
          <w:p w14:paraId="0C0C9968" w14:textId="77777777" w:rsidR="00D769F5" w:rsidRPr="00936DFD" w:rsidRDefault="00D769F5" w:rsidP="00B80202">
            <w:pPr>
              <w:jc w:val="both"/>
              <w:rPr>
                <w:rFonts w:ascii="Arial" w:hAnsi="Arial" w:cs="Arial"/>
                <w:sz w:val="22"/>
                <w:szCs w:val="22"/>
              </w:rPr>
            </w:pPr>
            <w:r w:rsidRPr="00936DFD">
              <w:rPr>
                <w:rFonts w:ascii="Arial" w:hAnsi="Arial" w:cs="Arial"/>
                <w:color w:val="000000"/>
                <w:sz w:val="22"/>
                <w:szCs w:val="22"/>
              </w:rPr>
              <w:t>Aljabar</w:t>
            </w:r>
          </w:p>
        </w:tc>
        <w:tc>
          <w:tcPr>
            <w:tcW w:w="11685" w:type="dxa"/>
          </w:tcPr>
          <w:p w14:paraId="0FD8C97D" w14:textId="73711494" w:rsidR="00D769F5" w:rsidRPr="00936DFD" w:rsidRDefault="00C620CA" w:rsidP="00C620CA">
            <w:pPr>
              <w:jc w:val="both"/>
              <w:rPr>
                <w:rFonts w:ascii="Arial" w:hAnsi="Arial" w:cs="Arial"/>
                <w:sz w:val="22"/>
                <w:szCs w:val="22"/>
              </w:rPr>
            </w:pPr>
            <w:r w:rsidRPr="00936DFD">
              <w:rPr>
                <w:rFonts w:ascii="Arial" w:hAnsi="Arial" w:cs="Arial"/>
                <w:color w:val="000000"/>
                <w:sz w:val="22"/>
                <w:szCs w:val="22"/>
                <w:lang w:val="en-ID"/>
              </w:rPr>
              <w:t xml:space="preserve">Pada akhir fase C, peserta didik dapat mengisi nilai yang belum diketahui dalam sebuah kalimat matematika yang berkaitan dengan penjumlahan, pengurangan, perkalian, dan pembagian pada bilangan cacah sampai 1000 (contoh : 10 x … = 900, dan 900 : … = 10) </w:t>
            </w:r>
            <w:r w:rsidRPr="00936DFD">
              <w:rPr>
                <w:rFonts w:ascii="Arial" w:hAnsi="Arial" w:cs="Arial"/>
                <w:sz w:val="22"/>
                <w:szCs w:val="22"/>
                <w:lang w:val="en-ID"/>
              </w:rPr>
              <w:t xml:space="preserve"> </w:t>
            </w:r>
            <w:r w:rsidRPr="00936DFD">
              <w:rPr>
                <w:rFonts w:ascii="Arial" w:hAnsi="Arial" w:cs="Arial"/>
                <w:color w:val="000000"/>
                <w:sz w:val="22"/>
                <w:szCs w:val="22"/>
                <w:lang w:val="en-ID"/>
              </w:rPr>
              <w:t>Peserta didik dapat mengidentifikasi, meniru, dan mengembangkan pola bilangan membesar dan mengecil yang melibatkan perkalian dan pembagian. Mereka dapat bernalar secara proporsional untuk menyelesaikan masalah sehari-hari dengan rasio satuan. Mereka dapat menggunakan operasi perkalian dan pembagian dalam menyelesaikan masalah seharihari yang terkait dengan proporsi.</w:t>
            </w:r>
          </w:p>
        </w:tc>
      </w:tr>
      <w:tr w:rsidR="00D769F5" w:rsidRPr="00936DFD" w14:paraId="62F90C2A" w14:textId="77777777" w:rsidTr="00B80202">
        <w:trPr>
          <w:trHeight w:val="496"/>
        </w:trPr>
        <w:tc>
          <w:tcPr>
            <w:tcW w:w="2263" w:type="dxa"/>
          </w:tcPr>
          <w:p w14:paraId="174E9D32" w14:textId="77777777" w:rsidR="00D769F5" w:rsidRPr="00936DFD" w:rsidRDefault="00D769F5" w:rsidP="00B80202">
            <w:pPr>
              <w:jc w:val="both"/>
              <w:rPr>
                <w:rFonts w:ascii="Arial" w:hAnsi="Arial" w:cs="Arial"/>
                <w:sz w:val="22"/>
                <w:szCs w:val="22"/>
              </w:rPr>
            </w:pPr>
            <w:r w:rsidRPr="00936DFD">
              <w:rPr>
                <w:rFonts w:ascii="Arial" w:hAnsi="Arial" w:cs="Arial"/>
                <w:color w:val="000000"/>
                <w:sz w:val="22"/>
                <w:szCs w:val="22"/>
              </w:rPr>
              <w:t>Pengukuran</w:t>
            </w:r>
          </w:p>
        </w:tc>
        <w:tc>
          <w:tcPr>
            <w:tcW w:w="11685" w:type="dxa"/>
          </w:tcPr>
          <w:p w14:paraId="6D01391D" w14:textId="3FEC0071" w:rsidR="00D769F5" w:rsidRPr="00936DFD" w:rsidRDefault="00C620CA" w:rsidP="00C620CA">
            <w:pPr>
              <w:jc w:val="both"/>
              <w:rPr>
                <w:rFonts w:ascii="Arial" w:hAnsi="Arial" w:cs="Arial"/>
                <w:sz w:val="22"/>
                <w:szCs w:val="22"/>
              </w:rPr>
            </w:pPr>
            <w:r w:rsidRPr="00936DFD">
              <w:rPr>
                <w:rFonts w:ascii="Arial" w:hAnsi="Arial" w:cs="Arial"/>
                <w:color w:val="000000"/>
                <w:sz w:val="22"/>
                <w:szCs w:val="22"/>
                <w:lang w:val="en-ID"/>
              </w:rPr>
              <w:t>Pada akhir fase C, peserta didik dapat menentukan keliling dan luas berbagai bentuk bangun datar (segitiga, segiempat, dan segibanyak) serta gabungannya. Mereka dapat menghitung durasi waktu dan mengukur besar sudut.</w:t>
            </w:r>
            <w:r w:rsidRPr="00936DFD">
              <w:rPr>
                <w:rFonts w:ascii="Arial" w:hAnsi="Arial" w:cs="Arial"/>
                <w:sz w:val="22"/>
                <w:szCs w:val="22"/>
              </w:rPr>
              <w:t xml:space="preserve"> </w:t>
            </w:r>
          </w:p>
        </w:tc>
      </w:tr>
      <w:tr w:rsidR="00D769F5" w:rsidRPr="00936DFD" w14:paraId="6BB686A7" w14:textId="77777777" w:rsidTr="00B80202">
        <w:trPr>
          <w:trHeight w:val="496"/>
        </w:trPr>
        <w:tc>
          <w:tcPr>
            <w:tcW w:w="2263" w:type="dxa"/>
          </w:tcPr>
          <w:p w14:paraId="07548034" w14:textId="77777777" w:rsidR="00D769F5" w:rsidRPr="00936DFD" w:rsidRDefault="00D769F5" w:rsidP="00B80202">
            <w:pPr>
              <w:autoSpaceDE w:val="0"/>
              <w:autoSpaceDN w:val="0"/>
              <w:adjustRightInd w:val="0"/>
              <w:rPr>
                <w:rFonts w:ascii="Arial" w:hAnsi="Arial" w:cs="Arial"/>
                <w:sz w:val="22"/>
                <w:szCs w:val="22"/>
              </w:rPr>
            </w:pPr>
            <w:r w:rsidRPr="00936DFD">
              <w:rPr>
                <w:rFonts w:ascii="Arial" w:hAnsi="Arial" w:cs="Arial"/>
                <w:color w:val="000000"/>
                <w:sz w:val="22"/>
                <w:szCs w:val="22"/>
              </w:rPr>
              <w:t>Geometri</w:t>
            </w:r>
          </w:p>
        </w:tc>
        <w:tc>
          <w:tcPr>
            <w:tcW w:w="11685" w:type="dxa"/>
          </w:tcPr>
          <w:p w14:paraId="1DD767D1" w14:textId="28B7E3CD" w:rsidR="00D769F5" w:rsidRPr="00936DFD" w:rsidRDefault="00C620CA" w:rsidP="00C620CA">
            <w:pPr>
              <w:jc w:val="both"/>
              <w:rPr>
                <w:rFonts w:ascii="Arial" w:hAnsi="Arial" w:cs="Arial"/>
                <w:sz w:val="22"/>
                <w:szCs w:val="22"/>
              </w:rPr>
            </w:pPr>
            <w:r w:rsidRPr="00936DFD">
              <w:rPr>
                <w:rFonts w:ascii="Arial" w:hAnsi="Arial" w:cs="Arial"/>
                <w:color w:val="000000"/>
                <w:sz w:val="22"/>
                <w:szCs w:val="22"/>
                <w:lang w:val="en-ID"/>
              </w:rPr>
              <w:t>Pada akhir fase C, peserta didik dapat mengonstruksi dan mengurai bangun ruang (kubus, balok, dan gabungannya) dan mengenali visualisasi spasial (bagian depan, atas, dan samping). Mereka dapat membandingkan karakteristik antar bangun datar dan antar bangun ruang. Mereka dapat menentukan lokasi pada peta yang menggunakan sistem berpetak.</w:t>
            </w:r>
            <w:r w:rsidRPr="00936DFD">
              <w:rPr>
                <w:rFonts w:ascii="Arial" w:hAnsi="Arial" w:cs="Arial"/>
                <w:sz w:val="22"/>
                <w:szCs w:val="22"/>
              </w:rPr>
              <w:t xml:space="preserve"> </w:t>
            </w:r>
          </w:p>
        </w:tc>
      </w:tr>
      <w:tr w:rsidR="00D769F5" w:rsidRPr="00936DFD" w14:paraId="7EBFCA44" w14:textId="77777777" w:rsidTr="00B80202">
        <w:trPr>
          <w:trHeight w:val="496"/>
        </w:trPr>
        <w:tc>
          <w:tcPr>
            <w:tcW w:w="2263" w:type="dxa"/>
          </w:tcPr>
          <w:p w14:paraId="5458AAAE" w14:textId="77777777" w:rsidR="00D769F5" w:rsidRPr="00936DFD" w:rsidRDefault="00D769F5" w:rsidP="00B80202">
            <w:pPr>
              <w:autoSpaceDE w:val="0"/>
              <w:autoSpaceDN w:val="0"/>
              <w:adjustRightInd w:val="0"/>
              <w:rPr>
                <w:rFonts w:ascii="Arial" w:hAnsi="Arial" w:cs="Arial"/>
                <w:color w:val="000000"/>
                <w:sz w:val="22"/>
                <w:szCs w:val="22"/>
              </w:rPr>
            </w:pPr>
            <w:r w:rsidRPr="00936DFD">
              <w:rPr>
                <w:rFonts w:ascii="Arial" w:hAnsi="Arial" w:cs="Arial"/>
                <w:color w:val="000000"/>
                <w:sz w:val="22"/>
                <w:szCs w:val="22"/>
              </w:rPr>
              <w:t>Analisa Data danPeluang</w:t>
            </w:r>
          </w:p>
        </w:tc>
        <w:tc>
          <w:tcPr>
            <w:tcW w:w="11685" w:type="dxa"/>
          </w:tcPr>
          <w:p w14:paraId="44FED1B4" w14:textId="592327A1" w:rsidR="00D769F5" w:rsidRPr="00936DFD" w:rsidRDefault="00C620CA" w:rsidP="00C620CA">
            <w:pPr>
              <w:jc w:val="both"/>
              <w:rPr>
                <w:rFonts w:ascii="Arial" w:hAnsi="Arial" w:cs="Arial"/>
                <w:sz w:val="22"/>
                <w:szCs w:val="22"/>
              </w:rPr>
            </w:pPr>
            <w:r w:rsidRPr="00936DFD">
              <w:rPr>
                <w:rFonts w:ascii="Arial" w:hAnsi="Arial" w:cs="Arial"/>
                <w:color w:val="000000"/>
                <w:sz w:val="22"/>
                <w:szCs w:val="22"/>
                <w:lang w:val="en-ID"/>
              </w:rPr>
              <w:t>Pada akhir fase C, peserta didik dapat mengurutkan, membandingkan, menyajikan, dan menganalisis data banyak benda dan data hasil pengukuran dalam bentuk gambar, piktogram, diagram batang, dan tabel frekuensi untuk mendapatkan informasi. Mereka dapat menentukan kejadian dengan kemungkinan yang lebih besar dalam suatu percobaan acak.</w:t>
            </w:r>
            <w:r w:rsidRPr="00936DFD">
              <w:rPr>
                <w:rFonts w:ascii="Arial" w:hAnsi="Arial" w:cs="Arial"/>
                <w:sz w:val="22"/>
                <w:szCs w:val="22"/>
              </w:rPr>
              <w:t xml:space="preserve"> </w:t>
            </w:r>
          </w:p>
        </w:tc>
      </w:tr>
      <w:bookmarkEnd w:id="1"/>
    </w:tbl>
    <w:p w14:paraId="139FC81E" w14:textId="6B7BB5BC" w:rsidR="00D769F5" w:rsidRPr="00936DFD" w:rsidRDefault="00D769F5"/>
    <w:p w14:paraId="03F7CD5C" w14:textId="77777777" w:rsidR="00715641" w:rsidRPr="00936DFD" w:rsidRDefault="00715641"/>
    <w:tbl>
      <w:tblPr>
        <w:tblStyle w:val="TableGrid"/>
        <w:tblW w:w="0" w:type="auto"/>
        <w:jc w:val="center"/>
        <w:shd w:val="clear" w:color="auto" w:fill="D9E2F3" w:themeFill="accent1" w:themeFillTint="33"/>
        <w:tblLook w:val="04A0" w:firstRow="1" w:lastRow="0" w:firstColumn="1" w:lastColumn="0" w:noHBand="0" w:noVBand="1"/>
      </w:tblPr>
      <w:tblGrid>
        <w:gridCol w:w="5744"/>
        <w:gridCol w:w="1097"/>
        <w:gridCol w:w="2056"/>
        <w:gridCol w:w="2350"/>
        <w:gridCol w:w="2701"/>
      </w:tblGrid>
      <w:tr w:rsidR="00936DFD" w:rsidRPr="00936DFD" w14:paraId="46B1AAF1" w14:textId="77777777" w:rsidTr="00D769F5">
        <w:trPr>
          <w:trHeight w:val="708"/>
          <w:jc w:val="center"/>
        </w:trPr>
        <w:tc>
          <w:tcPr>
            <w:tcW w:w="0" w:type="auto"/>
            <w:vMerge w:val="restart"/>
            <w:shd w:val="clear" w:color="auto" w:fill="D9E2F3" w:themeFill="accent1" w:themeFillTint="33"/>
            <w:vAlign w:val="center"/>
          </w:tcPr>
          <w:p w14:paraId="0CAD0FED" w14:textId="77777777" w:rsidR="00715641" w:rsidRPr="00936DFD" w:rsidRDefault="00715641" w:rsidP="00B80202">
            <w:pPr>
              <w:jc w:val="center"/>
              <w:rPr>
                <w:rFonts w:ascii="Arial" w:hAnsi="Arial" w:cs="Arial"/>
                <w:b/>
                <w:bCs/>
                <w:color w:val="000000" w:themeColor="text1"/>
                <w:sz w:val="22"/>
                <w:szCs w:val="22"/>
                <w:lang w:val="en-US"/>
              </w:rPr>
            </w:pPr>
            <w:r w:rsidRPr="00936DFD">
              <w:rPr>
                <w:rFonts w:ascii="Arial" w:hAnsi="Arial" w:cs="Arial"/>
                <w:b/>
                <w:bCs/>
                <w:color w:val="000000" w:themeColor="text1"/>
                <w:sz w:val="22"/>
                <w:szCs w:val="22"/>
                <w:lang w:val="en-US"/>
              </w:rPr>
              <w:lastRenderedPageBreak/>
              <w:t>Tujuan Pembelajaran</w:t>
            </w:r>
          </w:p>
        </w:tc>
        <w:tc>
          <w:tcPr>
            <w:tcW w:w="0" w:type="auto"/>
            <w:vMerge w:val="restart"/>
            <w:shd w:val="clear" w:color="auto" w:fill="D9E2F3" w:themeFill="accent1" w:themeFillTint="33"/>
            <w:vAlign w:val="center"/>
          </w:tcPr>
          <w:p w14:paraId="6648B74F" w14:textId="77777777" w:rsidR="00715641" w:rsidRPr="00936DFD" w:rsidRDefault="00715641" w:rsidP="00B80202">
            <w:pPr>
              <w:jc w:val="center"/>
              <w:rPr>
                <w:rFonts w:ascii="Arial" w:hAnsi="Arial" w:cs="Arial"/>
                <w:b/>
                <w:bCs/>
                <w:color w:val="000000" w:themeColor="text1"/>
                <w:sz w:val="22"/>
                <w:szCs w:val="22"/>
                <w:lang w:val="en-US"/>
              </w:rPr>
            </w:pPr>
            <w:r w:rsidRPr="00936DFD">
              <w:rPr>
                <w:rFonts w:ascii="Arial" w:hAnsi="Arial" w:cs="Arial"/>
                <w:b/>
                <w:bCs/>
                <w:color w:val="000000" w:themeColor="text1"/>
                <w:sz w:val="22"/>
                <w:szCs w:val="22"/>
                <w:lang w:val="en-US"/>
              </w:rPr>
              <w:t>Alokasi Waktu</w:t>
            </w:r>
          </w:p>
        </w:tc>
        <w:tc>
          <w:tcPr>
            <w:tcW w:w="0" w:type="auto"/>
            <w:gridSpan w:val="2"/>
            <w:shd w:val="clear" w:color="auto" w:fill="D9E2F3" w:themeFill="accent1" w:themeFillTint="33"/>
            <w:vAlign w:val="center"/>
          </w:tcPr>
          <w:p w14:paraId="0EAD4518" w14:textId="77777777" w:rsidR="00715641" w:rsidRPr="00936DFD" w:rsidRDefault="00715641" w:rsidP="00B80202">
            <w:pPr>
              <w:jc w:val="center"/>
              <w:rPr>
                <w:rFonts w:ascii="Arial" w:hAnsi="Arial" w:cs="Arial"/>
                <w:b/>
                <w:bCs/>
                <w:color w:val="000000" w:themeColor="text1"/>
                <w:sz w:val="22"/>
                <w:szCs w:val="22"/>
                <w:lang w:val="en-US"/>
              </w:rPr>
            </w:pPr>
            <w:r w:rsidRPr="00936DFD">
              <w:rPr>
                <w:rFonts w:ascii="Arial" w:hAnsi="Arial" w:cs="Arial"/>
                <w:b/>
                <w:bCs/>
                <w:color w:val="000000" w:themeColor="text1"/>
                <w:sz w:val="22"/>
                <w:szCs w:val="22"/>
                <w:lang w:val="en-US"/>
              </w:rPr>
              <w:t>Topik/Materi</w:t>
            </w:r>
          </w:p>
        </w:tc>
        <w:tc>
          <w:tcPr>
            <w:tcW w:w="0" w:type="auto"/>
            <w:vMerge w:val="restart"/>
            <w:shd w:val="clear" w:color="auto" w:fill="D9E2F3" w:themeFill="accent1" w:themeFillTint="33"/>
            <w:vAlign w:val="center"/>
          </w:tcPr>
          <w:p w14:paraId="284052B5" w14:textId="77777777" w:rsidR="00715641" w:rsidRPr="00936DFD" w:rsidRDefault="00715641" w:rsidP="00B80202">
            <w:pPr>
              <w:jc w:val="center"/>
              <w:rPr>
                <w:rFonts w:ascii="Arial" w:hAnsi="Arial" w:cs="Arial"/>
                <w:b/>
                <w:bCs/>
                <w:color w:val="000000" w:themeColor="text1"/>
                <w:sz w:val="22"/>
                <w:szCs w:val="22"/>
                <w:lang w:val="en-US"/>
              </w:rPr>
            </w:pPr>
            <w:r w:rsidRPr="00936DFD">
              <w:rPr>
                <w:rFonts w:ascii="Arial" w:hAnsi="Arial" w:cs="Arial"/>
                <w:b/>
                <w:bCs/>
                <w:color w:val="000000" w:themeColor="text1"/>
                <w:sz w:val="22"/>
                <w:szCs w:val="22"/>
                <w:lang w:val="en-US"/>
              </w:rPr>
              <w:t>Profile Pelajar Pancasila</w:t>
            </w:r>
          </w:p>
        </w:tc>
      </w:tr>
      <w:tr w:rsidR="00936DFD" w:rsidRPr="00936DFD" w14:paraId="2EBBE52D" w14:textId="77777777" w:rsidTr="00D769F5">
        <w:trPr>
          <w:trHeight w:val="708"/>
          <w:jc w:val="center"/>
        </w:trPr>
        <w:tc>
          <w:tcPr>
            <w:tcW w:w="0" w:type="auto"/>
            <w:vMerge/>
            <w:shd w:val="clear" w:color="auto" w:fill="FFC000" w:themeFill="accent4"/>
          </w:tcPr>
          <w:p w14:paraId="31A9BADC" w14:textId="77777777" w:rsidR="00715641" w:rsidRPr="00936DFD" w:rsidRDefault="00715641" w:rsidP="00B80202">
            <w:pPr>
              <w:jc w:val="center"/>
              <w:rPr>
                <w:rFonts w:ascii="Arial" w:hAnsi="Arial" w:cs="Arial"/>
                <w:b/>
                <w:bCs/>
                <w:color w:val="000000" w:themeColor="text1"/>
                <w:sz w:val="22"/>
                <w:szCs w:val="22"/>
                <w:lang w:val="en-US"/>
              </w:rPr>
            </w:pPr>
          </w:p>
        </w:tc>
        <w:tc>
          <w:tcPr>
            <w:tcW w:w="0" w:type="auto"/>
            <w:vMerge/>
            <w:shd w:val="clear" w:color="auto" w:fill="FFC000" w:themeFill="accent4"/>
            <w:vAlign w:val="center"/>
          </w:tcPr>
          <w:p w14:paraId="57725D64" w14:textId="77777777" w:rsidR="00715641" w:rsidRPr="00936DFD" w:rsidRDefault="00715641" w:rsidP="00B80202">
            <w:pPr>
              <w:jc w:val="center"/>
              <w:rPr>
                <w:rFonts w:ascii="Arial" w:hAnsi="Arial" w:cs="Arial"/>
                <w:b/>
                <w:bCs/>
                <w:color w:val="000000" w:themeColor="text1"/>
                <w:sz w:val="22"/>
                <w:szCs w:val="22"/>
                <w:lang w:val="en-US"/>
              </w:rPr>
            </w:pPr>
          </w:p>
        </w:tc>
        <w:tc>
          <w:tcPr>
            <w:tcW w:w="0" w:type="auto"/>
            <w:gridSpan w:val="2"/>
            <w:shd w:val="clear" w:color="auto" w:fill="D9E2F3" w:themeFill="accent1" w:themeFillTint="33"/>
            <w:vAlign w:val="center"/>
          </w:tcPr>
          <w:p w14:paraId="5975AC81" w14:textId="77777777" w:rsidR="00715641" w:rsidRPr="00936DFD" w:rsidRDefault="00715641" w:rsidP="00B80202">
            <w:pPr>
              <w:jc w:val="center"/>
              <w:rPr>
                <w:rFonts w:ascii="Arial" w:hAnsi="Arial" w:cs="Arial"/>
                <w:b/>
                <w:bCs/>
                <w:color w:val="000000" w:themeColor="text1"/>
                <w:sz w:val="22"/>
                <w:szCs w:val="22"/>
                <w:lang w:val="en-US"/>
              </w:rPr>
            </w:pPr>
            <w:r w:rsidRPr="00936DFD">
              <w:rPr>
                <w:rFonts w:ascii="Arial" w:hAnsi="Arial" w:cs="Arial"/>
                <w:b/>
                <w:bCs/>
                <w:color w:val="000000" w:themeColor="text1"/>
                <w:sz w:val="22"/>
                <w:szCs w:val="22"/>
                <w:lang w:val="en-US"/>
              </w:rPr>
              <w:t>Sub Topik/Sub Materi</w:t>
            </w:r>
          </w:p>
        </w:tc>
        <w:tc>
          <w:tcPr>
            <w:tcW w:w="0" w:type="auto"/>
            <w:vMerge/>
            <w:shd w:val="clear" w:color="auto" w:fill="FFC000" w:themeFill="accent4"/>
            <w:vAlign w:val="center"/>
          </w:tcPr>
          <w:p w14:paraId="1267AF47" w14:textId="77777777" w:rsidR="00715641" w:rsidRPr="00936DFD" w:rsidRDefault="00715641" w:rsidP="00B80202">
            <w:pPr>
              <w:jc w:val="center"/>
              <w:rPr>
                <w:rFonts w:ascii="Arial" w:hAnsi="Arial" w:cs="Arial"/>
                <w:b/>
                <w:bCs/>
                <w:color w:val="000000" w:themeColor="text1"/>
                <w:sz w:val="22"/>
                <w:szCs w:val="22"/>
                <w:lang w:val="en-US"/>
              </w:rPr>
            </w:pPr>
          </w:p>
        </w:tc>
      </w:tr>
      <w:tr w:rsidR="00936DFD" w:rsidRPr="00936DFD" w14:paraId="65001E2F" w14:textId="77777777" w:rsidTr="00D769F5">
        <w:trPr>
          <w:trHeight w:val="708"/>
          <w:jc w:val="center"/>
        </w:trPr>
        <w:tc>
          <w:tcPr>
            <w:tcW w:w="0" w:type="auto"/>
            <w:shd w:val="clear" w:color="auto" w:fill="FFFFFF" w:themeFill="background1"/>
          </w:tcPr>
          <w:p w14:paraId="04EE968E" w14:textId="77777777" w:rsidR="00A46EA7" w:rsidRPr="00936DFD" w:rsidRDefault="00A46EA7" w:rsidP="00A46EA7">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Untuk memperdalam pemahaman pecahan, memahami arti penjumlahan dan pengurangan pecahan yang berbeda penyebut, serta mampu mengaplikasikannya.</w:t>
            </w:r>
          </w:p>
          <w:p w14:paraId="64CA7113" w14:textId="50126607" w:rsidR="00A46EA7" w:rsidRPr="00936DFD" w:rsidRDefault="00A46EA7" w:rsidP="00A46EA7">
            <w:pPr>
              <w:pStyle w:val="ListParagraph"/>
              <w:numPr>
                <w:ilvl w:val="0"/>
                <w:numId w:val="1"/>
              </w:numPr>
              <w:ind w:left="297" w:hanging="301"/>
              <w:rPr>
                <w:rFonts w:ascii="Arial" w:hAnsi="Arial" w:cs="Arial"/>
                <w:color w:val="000000" w:themeColor="text1"/>
                <w:sz w:val="22"/>
                <w:szCs w:val="22"/>
                <w:lang w:val="en-US"/>
              </w:rPr>
            </w:pPr>
            <w:r w:rsidRPr="00936DFD">
              <w:rPr>
                <w:rFonts w:ascii="Arial" w:hAnsi="Arial" w:cs="Arial"/>
                <w:color w:val="000000" w:themeColor="text1"/>
                <w:sz w:val="22"/>
                <w:szCs w:val="22"/>
              </w:rPr>
              <w:t>Dapat memikirkan tentang cara menghitung penjumlahan dan pengurangan pecahan yang berbeda penyebut dan menghitungnya.</w:t>
            </w:r>
          </w:p>
        </w:tc>
        <w:tc>
          <w:tcPr>
            <w:tcW w:w="0" w:type="auto"/>
            <w:shd w:val="clear" w:color="auto" w:fill="FFFFFF" w:themeFill="background1"/>
          </w:tcPr>
          <w:p w14:paraId="4560D5B2" w14:textId="4E57330E" w:rsidR="00A46EA7" w:rsidRPr="00936DFD" w:rsidRDefault="00A46EA7" w:rsidP="00A46EA7">
            <w:pPr>
              <w:jc w:val="center"/>
              <w:rPr>
                <w:rFonts w:ascii="Arial" w:hAnsi="Arial" w:cs="Arial"/>
                <w:color w:val="000000" w:themeColor="text1"/>
                <w:sz w:val="22"/>
                <w:szCs w:val="22"/>
                <w:lang w:val="en-US"/>
              </w:rPr>
            </w:pPr>
            <w:r w:rsidRPr="00936DFD">
              <w:rPr>
                <w:rFonts w:ascii="Arial" w:hAnsi="Arial" w:cs="Arial"/>
                <w:color w:val="000000" w:themeColor="text1"/>
                <w:sz w:val="22"/>
                <w:szCs w:val="22"/>
                <w:lang w:val="en-US"/>
              </w:rPr>
              <w:t>6 Jam</w:t>
            </w:r>
          </w:p>
        </w:tc>
        <w:tc>
          <w:tcPr>
            <w:tcW w:w="0" w:type="auto"/>
            <w:shd w:val="clear" w:color="auto" w:fill="FFFFFF" w:themeFill="background1"/>
          </w:tcPr>
          <w:p w14:paraId="2EF2E7CE" w14:textId="51B055B5" w:rsidR="00A46EA7" w:rsidRPr="00936DFD" w:rsidRDefault="00A46EA7" w:rsidP="00A46EA7">
            <w:pPr>
              <w:rPr>
                <w:rFonts w:ascii="Arial" w:hAnsi="Arial" w:cs="Arial"/>
                <w:color w:val="000000" w:themeColor="text1"/>
                <w:sz w:val="22"/>
                <w:szCs w:val="22"/>
                <w:lang w:val="en-US"/>
              </w:rPr>
            </w:pPr>
            <w:r w:rsidRPr="00936DFD">
              <w:rPr>
                <w:rFonts w:ascii="Arial" w:hAnsi="Arial" w:cs="Arial"/>
                <w:color w:val="000000" w:themeColor="text1"/>
                <w:sz w:val="22"/>
                <w:szCs w:val="22"/>
                <w:lang w:val="en-US"/>
              </w:rPr>
              <w:t>Penjumlahan dan Pengurangan Pecahan</w:t>
            </w:r>
          </w:p>
        </w:tc>
        <w:tc>
          <w:tcPr>
            <w:tcW w:w="0" w:type="auto"/>
            <w:shd w:val="clear" w:color="auto" w:fill="FFFFFF" w:themeFill="background1"/>
          </w:tcPr>
          <w:p w14:paraId="2974623F" w14:textId="20B8D3F6" w:rsidR="00A46EA7" w:rsidRPr="00936DFD" w:rsidRDefault="00A46EA7" w:rsidP="00A46EA7">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Penjumlahan Pecahan</w:t>
            </w:r>
          </w:p>
          <w:p w14:paraId="1315D3B8" w14:textId="5006A850" w:rsidR="00A46EA7" w:rsidRPr="00936DFD" w:rsidRDefault="00A46EA7" w:rsidP="00A46EA7">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Pengurangan Pecahan</w:t>
            </w:r>
          </w:p>
        </w:tc>
        <w:tc>
          <w:tcPr>
            <w:tcW w:w="0" w:type="auto"/>
            <w:shd w:val="clear" w:color="auto" w:fill="FFFFFF" w:themeFill="background1"/>
          </w:tcPr>
          <w:p w14:paraId="62F04755" w14:textId="77777777" w:rsidR="00A46EA7" w:rsidRPr="00936DFD" w:rsidRDefault="00A46EA7" w:rsidP="00A46EA7">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Beriman Bertakwa kepada Tuhan YME dan Berakhlak Mulia</w:t>
            </w:r>
          </w:p>
          <w:p w14:paraId="36ED6F5B" w14:textId="77777777" w:rsidR="00A46EA7" w:rsidRPr="00936DFD" w:rsidRDefault="00A46EA7" w:rsidP="00A46EA7">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Berkebhinekaan Global</w:t>
            </w:r>
          </w:p>
          <w:p w14:paraId="4DD5C9FA" w14:textId="77777777" w:rsidR="00A46EA7" w:rsidRPr="00936DFD" w:rsidRDefault="00A46EA7" w:rsidP="00A46EA7">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Mandiri</w:t>
            </w:r>
          </w:p>
          <w:p w14:paraId="1DB26672" w14:textId="77777777" w:rsidR="00A46EA7" w:rsidRPr="00936DFD" w:rsidRDefault="00A46EA7" w:rsidP="00A46EA7">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Bernalar</w:t>
            </w:r>
          </w:p>
          <w:p w14:paraId="6010E919" w14:textId="77777777" w:rsidR="00A46EA7" w:rsidRPr="00936DFD" w:rsidRDefault="00A46EA7" w:rsidP="00A46EA7">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Kritis</w:t>
            </w:r>
          </w:p>
          <w:p w14:paraId="6C005D17" w14:textId="03CB3B14" w:rsidR="00A46EA7" w:rsidRPr="00936DFD" w:rsidRDefault="00A46EA7" w:rsidP="00A46EA7">
            <w:pPr>
              <w:pStyle w:val="ListParagraph"/>
              <w:numPr>
                <w:ilvl w:val="0"/>
                <w:numId w:val="1"/>
              </w:numPr>
              <w:ind w:left="297" w:hanging="301"/>
              <w:rPr>
                <w:rFonts w:ascii="Arial" w:hAnsi="Arial" w:cs="Arial"/>
                <w:b/>
                <w:bCs/>
                <w:color w:val="000000" w:themeColor="text1"/>
                <w:sz w:val="22"/>
                <w:szCs w:val="22"/>
                <w:lang w:val="en-US"/>
              </w:rPr>
            </w:pPr>
            <w:r w:rsidRPr="00936DFD">
              <w:rPr>
                <w:rFonts w:ascii="Arial" w:hAnsi="Arial" w:cs="Arial"/>
                <w:color w:val="000000" w:themeColor="text1"/>
                <w:sz w:val="22"/>
                <w:szCs w:val="22"/>
              </w:rPr>
              <w:t>Kreatif</w:t>
            </w:r>
          </w:p>
        </w:tc>
      </w:tr>
      <w:tr w:rsidR="00936DFD" w:rsidRPr="00936DFD" w14:paraId="7515E66D" w14:textId="77777777" w:rsidTr="00D769F5">
        <w:trPr>
          <w:trHeight w:val="708"/>
          <w:jc w:val="center"/>
        </w:trPr>
        <w:tc>
          <w:tcPr>
            <w:tcW w:w="0" w:type="auto"/>
            <w:shd w:val="clear" w:color="auto" w:fill="FFFFFF" w:themeFill="background1"/>
          </w:tcPr>
          <w:p w14:paraId="044D840F"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Memperdalam pemahaman mengenai pecahan.</w:t>
            </w:r>
          </w:p>
          <w:p w14:paraId="6F65597C" w14:textId="2CCFF876" w:rsidR="00936DFD" w:rsidRPr="00936DFD" w:rsidRDefault="00936DFD" w:rsidP="00936DFD">
            <w:pPr>
              <w:pStyle w:val="ListParagraph"/>
              <w:numPr>
                <w:ilvl w:val="0"/>
                <w:numId w:val="1"/>
              </w:numPr>
              <w:ind w:left="324"/>
              <w:rPr>
                <w:rFonts w:ascii="Arial" w:hAnsi="Arial" w:cs="Arial"/>
                <w:color w:val="000000" w:themeColor="text1"/>
                <w:sz w:val="22"/>
                <w:szCs w:val="22"/>
              </w:rPr>
            </w:pPr>
            <w:r w:rsidRPr="00936DFD">
              <w:rPr>
                <w:rFonts w:ascii="Arial" w:hAnsi="Arial" w:cs="Arial"/>
                <w:color w:val="000000" w:themeColor="text1"/>
                <w:sz w:val="22"/>
                <w:szCs w:val="22"/>
              </w:rPr>
              <w:t>Dapat memahami arti dari perkalian dan pembagian dari pecahan yang pengali dan pembaginya adalah bilangan bulat, berpikir bagaimana cara menghitungnya, dan berbagai perhitungan lainnya.</w:t>
            </w:r>
          </w:p>
        </w:tc>
        <w:tc>
          <w:tcPr>
            <w:tcW w:w="0" w:type="auto"/>
            <w:shd w:val="clear" w:color="auto" w:fill="FFFFFF" w:themeFill="background1"/>
          </w:tcPr>
          <w:p w14:paraId="1E26DDBD" w14:textId="007D8EFD" w:rsidR="00936DFD" w:rsidRPr="00936DFD" w:rsidRDefault="00936DFD" w:rsidP="00936DFD">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9 Jam</w:t>
            </w:r>
          </w:p>
        </w:tc>
        <w:tc>
          <w:tcPr>
            <w:tcW w:w="0" w:type="auto"/>
            <w:shd w:val="clear" w:color="auto" w:fill="FFFFFF" w:themeFill="background1"/>
          </w:tcPr>
          <w:p w14:paraId="54156085" w14:textId="2555A47C" w:rsidR="00936DFD" w:rsidRPr="00936DFD" w:rsidRDefault="00936DFD" w:rsidP="00936DFD">
            <w:pPr>
              <w:rPr>
                <w:rFonts w:ascii="Arial" w:hAnsi="Arial" w:cs="Arial"/>
                <w:color w:val="000000" w:themeColor="text1"/>
                <w:sz w:val="22"/>
                <w:szCs w:val="22"/>
                <w:lang w:val="en-US"/>
              </w:rPr>
            </w:pPr>
            <w:r w:rsidRPr="008D4DAE">
              <w:rPr>
                <w:rFonts w:ascii="Arial" w:hAnsi="Arial" w:cs="Arial"/>
              </w:rPr>
              <w:t xml:space="preserve">Perkalian dan Pembagian Pecahan  </w:t>
            </w:r>
          </w:p>
        </w:tc>
        <w:tc>
          <w:tcPr>
            <w:tcW w:w="0" w:type="auto"/>
            <w:shd w:val="clear" w:color="auto" w:fill="FFFFFF" w:themeFill="background1"/>
          </w:tcPr>
          <w:p w14:paraId="61E6A26F" w14:textId="6815E6AD" w:rsidR="00936DFD" w:rsidRPr="00936DFD" w:rsidRDefault="00936DFD" w:rsidP="00936DFD">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 xml:space="preserve">Perkalian Pecahan    </w:t>
            </w:r>
          </w:p>
          <w:p w14:paraId="24AA8EC7" w14:textId="791312C8" w:rsidR="00936DFD" w:rsidRPr="00936DFD" w:rsidRDefault="00936DFD" w:rsidP="00936DFD">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Pembagian Pecahan</w:t>
            </w:r>
          </w:p>
        </w:tc>
        <w:tc>
          <w:tcPr>
            <w:tcW w:w="0" w:type="auto"/>
            <w:shd w:val="clear" w:color="auto" w:fill="FFFFFF" w:themeFill="background1"/>
          </w:tcPr>
          <w:p w14:paraId="1F84CD67"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Beriman Bertakwa kepada Tuhan YME dan Berakhlak Mulia</w:t>
            </w:r>
          </w:p>
          <w:p w14:paraId="44C8BC1D"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Berkebhinekaan Global</w:t>
            </w:r>
          </w:p>
          <w:p w14:paraId="63E57A40"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Mandiri</w:t>
            </w:r>
          </w:p>
          <w:p w14:paraId="758FE1A8"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Bernalar</w:t>
            </w:r>
          </w:p>
          <w:p w14:paraId="2BD0E644"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Kritis</w:t>
            </w:r>
          </w:p>
          <w:p w14:paraId="21DEA2BD" w14:textId="081E787A" w:rsidR="00936DFD" w:rsidRPr="00936DFD" w:rsidRDefault="00936DFD" w:rsidP="00936DFD">
            <w:pPr>
              <w:pStyle w:val="ListParagraph"/>
              <w:ind w:left="348"/>
              <w:rPr>
                <w:rFonts w:ascii="Arial" w:hAnsi="Arial" w:cs="Arial"/>
                <w:b/>
                <w:bCs/>
                <w:color w:val="000000" w:themeColor="text1"/>
                <w:sz w:val="22"/>
                <w:szCs w:val="22"/>
                <w:lang w:val="en-US"/>
              </w:rPr>
            </w:pPr>
            <w:r w:rsidRPr="00936DFD">
              <w:rPr>
                <w:rFonts w:ascii="Arial" w:hAnsi="Arial" w:cs="Arial"/>
                <w:color w:val="000000" w:themeColor="text1"/>
                <w:sz w:val="22"/>
                <w:szCs w:val="22"/>
              </w:rPr>
              <w:t>Kreatif</w:t>
            </w:r>
          </w:p>
        </w:tc>
      </w:tr>
      <w:tr w:rsidR="00936DFD" w:rsidRPr="00936DFD" w14:paraId="1FAD9605" w14:textId="77777777" w:rsidTr="00D769F5">
        <w:trPr>
          <w:trHeight w:val="708"/>
          <w:jc w:val="center"/>
        </w:trPr>
        <w:tc>
          <w:tcPr>
            <w:tcW w:w="0" w:type="auto"/>
            <w:shd w:val="clear" w:color="auto" w:fill="FFFFFF" w:themeFill="background1"/>
          </w:tcPr>
          <w:p w14:paraId="26414411"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 xml:space="preserve">Untuk memperdalam pemahaman bahwa luas sebuah bangun datar dapat dihitung dan mampu mengetahui cara menghitung luasnya. </w:t>
            </w:r>
          </w:p>
          <w:p w14:paraId="30DCF6A6"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 xml:space="preserve">Menemukan dengan membagi luas segi banyak menjadi segitiga dan lainnya. </w:t>
            </w:r>
          </w:p>
          <w:p w14:paraId="51CB7CEF" w14:textId="27EF1A2B"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Memikirkan cara menemukan luas segitiga, jajargenjang, belah ketupat, dan trapesium.</w:t>
            </w:r>
          </w:p>
        </w:tc>
        <w:tc>
          <w:tcPr>
            <w:tcW w:w="0" w:type="auto"/>
            <w:shd w:val="clear" w:color="auto" w:fill="FFFFFF" w:themeFill="background1"/>
          </w:tcPr>
          <w:p w14:paraId="0684C1E8" w14:textId="42B95087" w:rsidR="00936DFD" w:rsidRPr="00936DFD" w:rsidRDefault="00936DFD" w:rsidP="00936DFD">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13 Jam</w:t>
            </w:r>
          </w:p>
        </w:tc>
        <w:tc>
          <w:tcPr>
            <w:tcW w:w="0" w:type="auto"/>
            <w:shd w:val="clear" w:color="auto" w:fill="FFFFFF" w:themeFill="background1"/>
          </w:tcPr>
          <w:p w14:paraId="2E0F9608" w14:textId="459891E7" w:rsidR="00936DFD" w:rsidRPr="00936DFD" w:rsidRDefault="00936DFD" w:rsidP="00936DFD">
            <w:pPr>
              <w:rPr>
                <w:rFonts w:ascii="Arial" w:hAnsi="Arial" w:cs="Arial"/>
                <w:color w:val="000000" w:themeColor="text1"/>
                <w:sz w:val="22"/>
                <w:szCs w:val="22"/>
                <w:lang w:val="en-US"/>
              </w:rPr>
            </w:pPr>
            <w:r w:rsidRPr="00936DFD">
              <w:rPr>
                <w:rFonts w:ascii="Arial" w:hAnsi="Arial" w:cs="Arial"/>
                <w:color w:val="000000" w:themeColor="text1"/>
                <w:sz w:val="22"/>
                <w:szCs w:val="22"/>
                <w:lang w:val="en-US"/>
              </w:rPr>
              <w:t>Luas Bangun Datar</w:t>
            </w:r>
          </w:p>
        </w:tc>
        <w:tc>
          <w:tcPr>
            <w:tcW w:w="0" w:type="auto"/>
            <w:shd w:val="clear" w:color="auto" w:fill="FFFFFF" w:themeFill="background1"/>
          </w:tcPr>
          <w:p w14:paraId="6D3F9CE5" w14:textId="7B0D2B0C" w:rsidR="00936DFD" w:rsidRPr="00936DFD" w:rsidRDefault="00936DFD" w:rsidP="00936DFD">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Luas Jajargenjang</w:t>
            </w:r>
          </w:p>
          <w:p w14:paraId="3C72EA83" w14:textId="660ECA7B" w:rsidR="00936DFD" w:rsidRPr="00936DFD" w:rsidRDefault="00936DFD" w:rsidP="00936DFD">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 xml:space="preserve">Luas Segitiga                               </w:t>
            </w:r>
          </w:p>
          <w:p w14:paraId="1F9B7E08" w14:textId="5BFAA180" w:rsidR="00936DFD" w:rsidRPr="00936DFD" w:rsidRDefault="00936DFD" w:rsidP="00936DFD">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Luas Trapesium</w:t>
            </w:r>
          </w:p>
          <w:p w14:paraId="2B3EB59A" w14:textId="78441D2D" w:rsidR="00936DFD" w:rsidRPr="00936DFD" w:rsidRDefault="00936DFD" w:rsidP="00936DFD">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Luas Belah ketupat</w:t>
            </w:r>
          </w:p>
          <w:p w14:paraId="1A4E9B57" w14:textId="52236B38" w:rsidR="00936DFD" w:rsidRPr="00936DFD" w:rsidRDefault="00936DFD" w:rsidP="00936DFD">
            <w:pPr>
              <w:pStyle w:val="ListParagraph"/>
              <w:numPr>
                <w:ilvl w:val="0"/>
                <w:numId w:val="2"/>
              </w:numPr>
              <w:ind w:left="419"/>
              <w:rPr>
                <w:rFonts w:ascii="Arial" w:hAnsi="Arial" w:cs="Arial"/>
                <w:color w:val="000000" w:themeColor="text1"/>
                <w:sz w:val="22"/>
                <w:szCs w:val="22"/>
                <w:lang w:val="en-US"/>
              </w:rPr>
            </w:pPr>
            <w:r w:rsidRPr="00936DFD">
              <w:rPr>
                <w:rFonts w:ascii="Arial" w:hAnsi="Arial" w:cs="Arial"/>
                <w:color w:val="000000" w:themeColor="text1"/>
                <w:sz w:val="22"/>
                <w:szCs w:val="22"/>
                <w:lang w:val="en-US"/>
              </w:rPr>
              <w:t>Berpikir Bagaimana Cara Menghitung Luas</w:t>
            </w:r>
          </w:p>
        </w:tc>
        <w:tc>
          <w:tcPr>
            <w:tcW w:w="0" w:type="auto"/>
            <w:shd w:val="clear" w:color="auto" w:fill="FFFFFF" w:themeFill="background1"/>
          </w:tcPr>
          <w:p w14:paraId="7C00CA5E"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Beriman Bertakwa kepada Tuhan YME dan Berakhlak Mulia</w:t>
            </w:r>
          </w:p>
          <w:p w14:paraId="45607D25"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Berkebhinekaan Global</w:t>
            </w:r>
          </w:p>
          <w:p w14:paraId="21ADDE2B"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Mandiri</w:t>
            </w:r>
          </w:p>
          <w:p w14:paraId="2630D66A"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Bernalar</w:t>
            </w:r>
          </w:p>
          <w:p w14:paraId="3A9E5C3A" w14:textId="77777777" w:rsidR="00936DFD" w:rsidRPr="00936DFD" w:rsidRDefault="00936DFD" w:rsidP="00936DFD">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Kritis</w:t>
            </w:r>
          </w:p>
          <w:p w14:paraId="19D51C5B" w14:textId="6844EDFE" w:rsidR="00936DFD" w:rsidRPr="00936DFD" w:rsidRDefault="00936DFD" w:rsidP="00936DFD">
            <w:pPr>
              <w:pStyle w:val="ListParagraph"/>
              <w:numPr>
                <w:ilvl w:val="0"/>
                <w:numId w:val="1"/>
              </w:numPr>
              <w:ind w:left="348"/>
              <w:rPr>
                <w:rFonts w:ascii="Arial" w:hAnsi="Arial" w:cs="Arial"/>
                <w:b/>
                <w:bCs/>
                <w:color w:val="000000" w:themeColor="text1"/>
                <w:sz w:val="22"/>
                <w:szCs w:val="22"/>
                <w:lang w:val="en-US"/>
              </w:rPr>
            </w:pPr>
            <w:r w:rsidRPr="00936DFD">
              <w:rPr>
                <w:rFonts w:ascii="Arial" w:hAnsi="Arial" w:cs="Arial"/>
                <w:color w:val="000000" w:themeColor="text1"/>
                <w:sz w:val="22"/>
                <w:szCs w:val="22"/>
              </w:rPr>
              <w:t>Kreatif</w:t>
            </w:r>
          </w:p>
        </w:tc>
      </w:tr>
      <w:tr w:rsidR="008C2F83" w:rsidRPr="00936DFD" w14:paraId="1C3E9696" w14:textId="77777777" w:rsidTr="00D769F5">
        <w:trPr>
          <w:trHeight w:val="708"/>
          <w:jc w:val="center"/>
        </w:trPr>
        <w:tc>
          <w:tcPr>
            <w:tcW w:w="0" w:type="auto"/>
            <w:shd w:val="clear" w:color="auto" w:fill="FFFFFF" w:themeFill="background1"/>
          </w:tcPr>
          <w:p w14:paraId="15D65D1B" w14:textId="77777777" w:rsidR="008C2F83" w:rsidRPr="008C2F83" w:rsidRDefault="008C2F83" w:rsidP="008C2F83">
            <w:pPr>
              <w:pStyle w:val="ListParagraph"/>
              <w:numPr>
                <w:ilvl w:val="0"/>
                <w:numId w:val="1"/>
              </w:numPr>
              <w:ind w:left="324"/>
              <w:rPr>
                <w:rFonts w:ascii="Arial" w:hAnsi="Arial" w:cs="Arial"/>
                <w:color w:val="000000" w:themeColor="text1"/>
                <w:sz w:val="22"/>
                <w:szCs w:val="22"/>
              </w:rPr>
            </w:pPr>
            <w:r w:rsidRPr="008C2F83">
              <w:rPr>
                <w:rFonts w:ascii="Arial" w:hAnsi="Arial" w:cs="Arial"/>
                <w:color w:val="000000" w:themeColor="text1"/>
                <w:sz w:val="22"/>
                <w:szCs w:val="22"/>
              </w:rPr>
              <w:lastRenderedPageBreak/>
              <w:t>Menggunakan tabel untuk dapat menyelediki hubungan antara dua kuantitas yang berubah bersama.</w:t>
            </w:r>
          </w:p>
          <w:p w14:paraId="5BBE9492" w14:textId="77777777" w:rsidR="008C2F83" w:rsidRPr="008C2F83" w:rsidRDefault="008C2F83" w:rsidP="008C2F83">
            <w:pPr>
              <w:pStyle w:val="ListParagraph"/>
              <w:numPr>
                <w:ilvl w:val="0"/>
                <w:numId w:val="1"/>
              </w:numPr>
              <w:ind w:left="324"/>
              <w:rPr>
                <w:rFonts w:ascii="Arial" w:hAnsi="Arial" w:cs="Arial"/>
                <w:color w:val="000000" w:themeColor="text1"/>
                <w:sz w:val="22"/>
                <w:szCs w:val="22"/>
              </w:rPr>
            </w:pPr>
            <w:r w:rsidRPr="008C2F83">
              <w:rPr>
                <w:rFonts w:ascii="Arial" w:hAnsi="Arial" w:cs="Arial"/>
                <w:color w:val="000000" w:themeColor="text1"/>
                <w:sz w:val="22"/>
                <w:szCs w:val="22"/>
              </w:rPr>
              <w:t>Untuk kasus sederhana, mengetahui ada hubungan proporsional.</w:t>
            </w:r>
          </w:p>
          <w:p w14:paraId="6FE58964" w14:textId="395694FC" w:rsidR="008C2F83" w:rsidRPr="00936DFD" w:rsidRDefault="008C2F83" w:rsidP="008C2F83">
            <w:pPr>
              <w:pStyle w:val="ListParagraph"/>
              <w:numPr>
                <w:ilvl w:val="0"/>
                <w:numId w:val="1"/>
              </w:numPr>
              <w:ind w:left="324"/>
              <w:rPr>
                <w:rFonts w:ascii="Arial" w:hAnsi="Arial" w:cs="Arial"/>
                <w:color w:val="000000" w:themeColor="text1"/>
                <w:sz w:val="22"/>
                <w:szCs w:val="22"/>
              </w:rPr>
            </w:pPr>
            <w:r w:rsidRPr="008C2F83">
              <w:rPr>
                <w:rFonts w:ascii="Arial" w:hAnsi="Arial" w:cs="Arial"/>
                <w:color w:val="000000" w:themeColor="text1"/>
                <w:sz w:val="22"/>
                <w:szCs w:val="22"/>
              </w:rPr>
              <w:t>Memperdalam pemahaman tentang kalimat matematika yang menyatakan hubungan antar kuantitas, dan fokus pada kebersesuaian antara dua kuantitas dan bagaimana perubahannya untuk hubungan yang dinyatakan dengan kalimat matematika sederhana.</w:t>
            </w:r>
          </w:p>
        </w:tc>
        <w:tc>
          <w:tcPr>
            <w:tcW w:w="0" w:type="auto"/>
            <w:shd w:val="clear" w:color="auto" w:fill="FFFFFF" w:themeFill="background1"/>
          </w:tcPr>
          <w:p w14:paraId="53D4ABCD" w14:textId="07CF44FC" w:rsidR="008C2F83" w:rsidRPr="00936DFD" w:rsidRDefault="0016464D" w:rsidP="008C2F83">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6 Jam</w:t>
            </w:r>
          </w:p>
        </w:tc>
        <w:tc>
          <w:tcPr>
            <w:tcW w:w="0" w:type="auto"/>
            <w:shd w:val="clear" w:color="auto" w:fill="FFFFFF" w:themeFill="background1"/>
          </w:tcPr>
          <w:p w14:paraId="20CFB5A9" w14:textId="5A5D9696" w:rsidR="008C2F83" w:rsidRPr="00936DFD" w:rsidRDefault="008C2F83" w:rsidP="008C2F83">
            <w:pPr>
              <w:jc w:val="both"/>
              <w:rPr>
                <w:rFonts w:ascii="Arial" w:hAnsi="Arial" w:cs="Arial"/>
                <w:color w:val="000000" w:themeColor="text1"/>
                <w:sz w:val="22"/>
                <w:szCs w:val="22"/>
                <w:lang w:val="en-US"/>
              </w:rPr>
            </w:pPr>
            <w:r>
              <w:rPr>
                <w:rFonts w:ascii="Arial" w:hAnsi="Arial" w:cs="Arial"/>
              </w:rPr>
              <w:t>Perbandingan</w:t>
            </w:r>
          </w:p>
        </w:tc>
        <w:tc>
          <w:tcPr>
            <w:tcW w:w="0" w:type="auto"/>
            <w:shd w:val="clear" w:color="auto" w:fill="FFFFFF" w:themeFill="background1"/>
          </w:tcPr>
          <w:p w14:paraId="5CBA337B" w14:textId="77777777" w:rsidR="008C2F83" w:rsidRPr="008C2F83" w:rsidRDefault="008C2F83" w:rsidP="008C2F83">
            <w:pPr>
              <w:pStyle w:val="ListParagraph"/>
              <w:numPr>
                <w:ilvl w:val="0"/>
                <w:numId w:val="2"/>
              </w:numPr>
              <w:ind w:left="419"/>
              <w:rPr>
                <w:rFonts w:ascii="Arial" w:hAnsi="Arial" w:cs="Arial"/>
                <w:color w:val="000000" w:themeColor="text1"/>
                <w:sz w:val="22"/>
                <w:szCs w:val="22"/>
                <w:lang w:val="en-US"/>
              </w:rPr>
            </w:pPr>
            <w:r w:rsidRPr="008C2F83">
              <w:rPr>
                <w:rFonts w:ascii="Arial" w:hAnsi="Arial" w:cs="Arial"/>
                <w:color w:val="000000" w:themeColor="text1"/>
                <w:sz w:val="22"/>
                <w:szCs w:val="22"/>
                <w:lang w:val="en-US"/>
              </w:rPr>
              <w:t>Perubahan Dua Kuantitas</w:t>
            </w:r>
          </w:p>
          <w:p w14:paraId="4572D258" w14:textId="6723E6E1" w:rsidR="008C2F83" w:rsidRPr="00936DFD" w:rsidRDefault="008C2F83" w:rsidP="008C2F83">
            <w:pPr>
              <w:pStyle w:val="ListParagraph"/>
              <w:numPr>
                <w:ilvl w:val="0"/>
                <w:numId w:val="2"/>
              </w:numPr>
              <w:ind w:left="419"/>
              <w:rPr>
                <w:rFonts w:ascii="Arial" w:hAnsi="Arial" w:cs="Arial"/>
                <w:color w:val="000000" w:themeColor="text1"/>
                <w:sz w:val="22"/>
                <w:szCs w:val="22"/>
                <w:lang w:val="en-US"/>
              </w:rPr>
            </w:pPr>
            <w:r w:rsidRPr="008C2F83">
              <w:rPr>
                <w:rFonts w:ascii="Arial" w:hAnsi="Arial" w:cs="Arial"/>
                <w:color w:val="000000" w:themeColor="text1"/>
                <w:sz w:val="22"/>
                <w:szCs w:val="22"/>
                <w:lang w:val="en-US"/>
              </w:rPr>
              <w:t>Proporsi</w:t>
            </w:r>
          </w:p>
        </w:tc>
        <w:tc>
          <w:tcPr>
            <w:tcW w:w="0" w:type="auto"/>
            <w:shd w:val="clear" w:color="auto" w:fill="FFFFFF" w:themeFill="background1"/>
          </w:tcPr>
          <w:p w14:paraId="0AFC2FE0"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Beriman Bertakwa kepada Tuhan YME dan Berakhlak Mulia</w:t>
            </w:r>
          </w:p>
          <w:p w14:paraId="07C55BC0"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Berkebhinekaan Global</w:t>
            </w:r>
          </w:p>
          <w:p w14:paraId="395D9125"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Mandiri</w:t>
            </w:r>
          </w:p>
          <w:p w14:paraId="5595FB5A"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Bernalar</w:t>
            </w:r>
          </w:p>
          <w:p w14:paraId="75D88D66"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Kritis</w:t>
            </w:r>
          </w:p>
          <w:p w14:paraId="616FE204" w14:textId="0FB57CDE" w:rsidR="008C2F83" w:rsidRPr="00936DFD" w:rsidRDefault="008C2F83" w:rsidP="008C2F83">
            <w:pPr>
              <w:pStyle w:val="ListParagraph"/>
              <w:ind w:left="348"/>
              <w:rPr>
                <w:rFonts w:ascii="Arial" w:hAnsi="Arial" w:cs="Arial"/>
                <w:b/>
                <w:bCs/>
                <w:color w:val="000000" w:themeColor="text1"/>
                <w:sz w:val="22"/>
                <w:szCs w:val="22"/>
                <w:lang w:val="en-US"/>
              </w:rPr>
            </w:pPr>
            <w:r w:rsidRPr="00936DFD">
              <w:rPr>
                <w:rFonts w:ascii="Arial" w:hAnsi="Arial" w:cs="Arial"/>
                <w:color w:val="000000" w:themeColor="text1"/>
                <w:sz w:val="22"/>
                <w:szCs w:val="22"/>
              </w:rPr>
              <w:t>Kreatif</w:t>
            </w:r>
          </w:p>
        </w:tc>
      </w:tr>
      <w:tr w:rsidR="008C2F83" w:rsidRPr="00936DFD" w14:paraId="27D0207E" w14:textId="77777777" w:rsidTr="00D769F5">
        <w:trPr>
          <w:trHeight w:val="708"/>
          <w:jc w:val="center"/>
        </w:trPr>
        <w:tc>
          <w:tcPr>
            <w:tcW w:w="0" w:type="auto"/>
            <w:shd w:val="clear" w:color="auto" w:fill="FFFFFF" w:themeFill="background1"/>
          </w:tcPr>
          <w:p w14:paraId="09994790" w14:textId="77777777" w:rsidR="00081713" w:rsidRPr="00081713" w:rsidRDefault="00081713" w:rsidP="00081713">
            <w:pPr>
              <w:pStyle w:val="ListParagraph"/>
              <w:numPr>
                <w:ilvl w:val="0"/>
                <w:numId w:val="1"/>
              </w:numPr>
              <w:ind w:left="324"/>
              <w:rPr>
                <w:rFonts w:ascii="Arial" w:hAnsi="Arial" w:cs="Arial"/>
                <w:color w:val="000000" w:themeColor="text1"/>
                <w:sz w:val="22"/>
                <w:szCs w:val="22"/>
              </w:rPr>
            </w:pPr>
            <w:r w:rsidRPr="00081713">
              <w:rPr>
                <w:rFonts w:ascii="Arial" w:hAnsi="Arial" w:cs="Arial"/>
                <w:color w:val="000000" w:themeColor="text1"/>
                <w:sz w:val="22"/>
                <w:szCs w:val="22"/>
              </w:rPr>
              <w:t xml:space="preserve">Memperdalam pemahaman bangun datar melalui aktivitas seperti observasi dan komposisi bentuk. </w:t>
            </w:r>
          </w:p>
          <w:p w14:paraId="585B0560" w14:textId="77777777" w:rsidR="00081713" w:rsidRPr="00081713" w:rsidRDefault="00081713" w:rsidP="00081713">
            <w:pPr>
              <w:pStyle w:val="ListParagraph"/>
              <w:numPr>
                <w:ilvl w:val="0"/>
                <w:numId w:val="1"/>
              </w:numPr>
              <w:ind w:left="324"/>
              <w:rPr>
                <w:rFonts w:ascii="Arial" w:hAnsi="Arial" w:cs="Arial"/>
                <w:color w:val="000000" w:themeColor="text1"/>
                <w:sz w:val="22"/>
                <w:szCs w:val="22"/>
              </w:rPr>
            </w:pPr>
            <w:r w:rsidRPr="00081713">
              <w:rPr>
                <w:rFonts w:ascii="Arial" w:hAnsi="Arial" w:cs="Arial"/>
                <w:color w:val="000000" w:themeColor="text1"/>
                <w:sz w:val="22"/>
                <w:szCs w:val="22"/>
              </w:rPr>
              <w:t xml:space="preserve">Mengerti tentang segi banyak dan segi banyak beraturan </w:t>
            </w:r>
          </w:p>
          <w:p w14:paraId="36EA2695" w14:textId="77777777" w:rsidR="00081713" w:rsidRPr="00081713" w:rsidRDefault="00081713" w:rsidP="00081713">
            <w:pPr>
              <w:pStyle w:val="ListParagraph"/>
              <w:numPr>
                <w:ilvl w:val="0"/>
                <w:numId w:val="1"/>
              </w:numPr>
              <w:ind w:left="324"/>
              <w:rPr>
                <w:rFonts w:ascii="Arial" w:hAnsi="Arial" w:cs="Arial"/>
                <w:color w:val="000000" w:themeColor="text1"/>
                <w:sz w:val="22"/>
                <w:szCs w:val="22"/>
              </w:rPr>
            </w:pPr>
            <w:r w:rsidRPr="00081713">
              <w:rPr>
                <w:rFonts w:ascii="Arial" w:hAnsi="Arial" w:cs="Arial"/>
                <w:color w:val="000000" w:themeColor="text1"/>
                <w:sz w:val="22"/>
                <w:szCs w:val="22"/>
              </w:rPr>
              <w:t xml:space="preserve">Memahami tentang rasio keliling. </w:t>
            </w:r>
          </w:p>
          <w:p w14:paraId="0ABFD7BA" w14:textId="4FD6F034" w:rsidR="008C2F83" w:rsidRPr="00936DFD" w:rsidRDefault="00081713" w:rsidP="00081713">
            <w:pPr>
              <w:pStyle w:val="ListParagraph"/>
              <w:numPr>
                <w:ilvl w:val="0"/>
                <w:numId w:val="1"/>
              </w:numPr>
              <w:ind w:left="324"/>
              <w:rPr>
                <w:rFonts w:ascii="Arial" w:hAnsi="Arial" w:cs="Arial"/>
                <w:color w:val="000000" w:themeColor="text1"/>
                <w:sz w:val="22"/>
                <w:szCs w:val="22"/>
              </w:rPr>
            </w:pPr>
            <w:r w:rsidRPr="00081713">
              <w:rPr>
                <w:rFonts w:ascii="Arial" w:hAnsi="Arial" w:cs="Arial"/>
                <w:color w:val="000000" w:themeColor="text1"/>
                <w:sz w:val="22"/>
                <w:szCs w:val="22"/>
              </w:rPr>
              <w:t>Menggunakan 3,14 sebagai rasio keliling.</w:t>
            </w:r>
          </w:p>
        </w:tc>
        <w:tc>
          <w:tcPr>
            <w:tcW w:w="0" w:type="auto"/>
            <w:shd w:val="clear" w:color="auto" w:fill="FFFFFF" w:themeFill="background1"/>
          </w:tcPr>
          <w:p w14:paraId="7CC3AC05" w14:textId="53035B18" w:rsidR="008C2F83" w:rsidRPr="00936DFD" w:rsidRDefault="00C548B3" w:rsidP="008C2F83">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9 Jam</w:t>
            </w:r>
          </w:p>
        </w:tc>
        <w:tc>
          <w:tcPr>
            <w:tcW w:w="0" w:type="auto"/>
            <w:shd w:val="clear" w:color="auto" w:fill="FFFFFF" w:themeFill="background1"/>
          </w:tcPr>
          <w:p w14:paraId="42206294" w14:textId="77777777" w:rsidR="00081713" w:rsidRPr="00081713" w:rsidRDefault="00081713" w:rsidP="00081713">
            <w:pPr>
              <w:jc w:val="both"/>
              <w:rPr>
                <w:rFonts w:ascii="Arial" w:hAnsi="Arial" w:cs="Arial"/>
                <w:sz w:val="22"/>
                <w:szCs w:val="22"/>
              </w:rPr>
            </w:pPr>
            <w:r w:rsidRPr="00081713">
              <w:rPr>
                <w:rFonts w:ascii="Arial" w:hAnsi="Arial" w:cs="Arial"/>
                <w:sz w:val="22"/>
                <w:szCs w:val="22"/>
              </w:rPr>
              <w:t xml:space="preserve">Segi Banyak Beraturan dan Lingkaran </w:t>
            </w:r>
          </w:p>
          <w:p w14:paraId="79AB3785" w14:textId="086479B4" w:rsidR="008C2F83" w:rsidRPr="00936DFD" w:rsidRDefault="008C2F83" w:rsidP="00081713">
            <w:pPr>
              <w:jc w:val="both"/>
              <w:rPr>
                <w:rFonts w:ascii="Arial" w:hAnsi="Arial" w:cs="Arial"/>
                <w:sz w:val="22"/>
                <w:szCs w:val="22"/>
              </w:rPr>
            </w:pPr>
          </w:p>
        </w:tc>
        <w:tc>
          <w:tcPr>
            <w:tcW w:w="0" w:type="auto"/>
            <w:shd w:val="clear" w:color="auto" w:fill="FFFFFF" w:themeFill="background1"/>
          </w:tcPr>
          <w:p w14:paraId="119D907C" w14:textId="3BB920D5" w:rsidR="00081713" w:rsidRPr="00081713" w:rsidRDefault="00081713" w:rsidP="00081713">
            <w:pPr>
              <w:pStyle w:val="ListParagraph"/>
              <w:numPr>
                <w:ilvl w:val="0"/>
                <w:numId w:val="2"/>
              </w:numPr>
              <w:ind w:left="419"/>
              <w:rPr>
                <w:rFonts w:ascii="Arial" w:hAnsi="Arial" w:cs="Arial"/>
                <w:color w:val="000000" w:themeColor="text1"/>
                <w:sz w:val="22"/>
                <w:szCs w:val="22"/>
                <w:lang w:val="en-US"/>
              </w:rPr>
            </w:pPr>
            <w:r w:rsidRPr="00081713">
              <w:rPr>
                <w:rFonts w:ascii="Arial" w:hAnsi="Arial" w:cs="Arial"/>
                <w:color w:val="000000" w:themeColor="text1"/>
                <w:sz w:val="22"/>
                <w:szCs w:val="22"/>
                <w:lang w:val="en-US"/>
              </w:rPr>
              <w:t>Segi Banyak Beraturan</w:t>
            </w:r>
          </w:p>
          <w:p w14:paraId="50D36C4E" w14:textId="16BE9FF3" w:rsidR="008C2F83" w:rsidRPr="00081713" w:rsidRDefault="00081713" w:rsidP="00081713">
            <w:pPr>
              <w:pStyle w:val="ListParagraph"/>
              <w:numPr>
                <w:ilvl w:val="0"/>
                <w:numId w:val="2"/>
              </w:numPr>
              <w:ind w:left="419"/>
              <w:rPr>
                <w:rFonts w:ascii="Arial" w:hAnsi="Arial" w:cs="Arial"/>
                <w:color w:val="000000" w:themeColor="text1"/>
                <w:sz w:val="22"/>
                <w:szCs w:val="22"/>
                <w:lang w:val="en-US"/>
              </w:rPr>
            </w:pPr>
            <w:r w:rsidRPr="00081713">
              <w:rPr>
                <w:rFonts w:ascii="Arial" w:hAnsi="Arial" w:cs="Arial"/>
                <w:color w:val="000000" w:themeColor="text1"/>
                <w:sz w:val="22"/>
                <w:szCs w:val="22"/>
                <w:lang w:val="en-US"/>
              </w:rPr>
              <w:t>Diameter dan Keliling</w:t>
            </w:r>
          </w:p>
        </w:tc>
        <w:tc>
          <w:tcPr>
            <w:tcW w:w="0" w:type="auto"/>
            <w:shd w:val="clear" w:color="auto" w:fill="FFFFFF" w:themeFill="background1"/>
          </w:tcPr>
          <w:p w14:paraId="2CFA6B6A"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Beriman Bertakwa kepada Tuhan YME dan Berakhlak Mulia</w:t>
            </w:r>
          </w:p>
          <w:p w14:paraId="1DF78279"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Berkebhinekaan Global</w:t>
            </w:r>
          </w:p>
          <w:p w14:paraId="3B5521F1"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Mandiri</w:t>
            </w:r>
          </w:p>
          <w:p w14:paraId="4C03E70D"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Bernalar</w:t>
            </w:r>
          </w:p>
          <w:p w14:paraId="4CC3C905"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Kritis</w:t>
            </w:r>
          </w:p>
          <w:p w14:paraId="4F1305BE" w14:textId="0E03A2DB" w:rsidR="008C2F83" w:rsidRPr="00936DFD" w:rsidRDefault="008C2F83" w:rsidP="008C2F83">
            <w:pPr>
              <w:pStyle w:val="ListParagraph"/>
              <w:numPr>
                <w:ilvl w:val="0"/>
                <w:numId w:val="1"/>
              </w:numPr>
              <w:ind w:left="348"/>
              <w:rPr>
                <w:rFonts w:ascii="Arial" w:hAnsi="Arial" w:cs="Arial"/>
                <w:b/>
                <w:bCs/>
                <w:color w:val="000000" w:themeColor="text1"/>
                <w:sz w:val="22"/>
                <w:szCs w:val="22"/>
                <w:lang w:val="en-US"/>
              </w:rPr>
            </w:pPr>
            <w:r w:rsidRPr="00936DFD">
              <w:rPr>
                <w:rFonts w:ascii="Arial" w:hAnsi="Arial" w:cs="Arial"/>
                <w:color w:val="000000" w:themeColor="text1"/>
                <w:sz w:val="22"/>
                <w:szCs w:val="22"/>
              </w:rPr>
              <w:t>Kreatif</w:t>
            </w:r>
          </w:p>
        </w:tc>
      </w:tr>
      <w:tr w:rsidR="008C2F83" w:rsidRPr="00936DFD" w14:paraId="5EF1731C" w14:textId="77777777" w:rsidTr="00D769F5">
        <w:trPr>
          <w:trHeight w:val="708"/>
          <w:jc w:val="center"/>
        </w:trPr>
        <w:tc>
          <w:tcPr>
            <w:tcW w:w="0" w:type="auto"/>
            <w:shd w:val="clear" w:color="auto" w:fill="FFFFFF" w:themeFill="background1"/>
          </w:tcPr>
          <w:p w14:paraId="04036574" w14:textId="77777777" w:rsidR="004E4B31" w:rsidRPr="004E4B31" w:rsidRDefault="004E4B31" w:rsidP="004E4B31">
            <w:pPr>
              <w:pStyle w:val="ListParagraph"/>
              <w:numPr>
                <w:ilvl w:val="0"/>
                <w:numId w:val="1"/>
              </w:numPr>
              <w:ind w:left="324"/>
              <w:rPr>
                <w:rFonts w:ascii="Arial" w:hAnsi="Arial" w:cs="Arial"/>
                <w:color w:val="000000" w:themeColor="text1"/>
                <w:sz w:val="22"/>
                <w:szCs w:val="22"/>
              </w:rPr>
            </w:pPr>
            <w:r w:rsidRPr="004E4B31">
              <w:rPr>
                <w:rFonts w:ascii="Arial" w:hAnsi="Arial" w:cs="Arial"/>
                <w:color w:val="000000" w:themeColor="text1"/>
                <w:sz w:val="22"/>
                <w:szCs w:val="22"/>
              </w:rPr>
              <w:t xml:space="preserve">Membantu peserta didik memahami gambar bangun ruang melalui kegiatan seperti observasi dan komposisi gambar. </w:t>
            </w:r>
          </w:p>
          <w:p w14:paraId="1157CEA3" w14:textId="77777777" w:rsidR="004E4B31" w:rsidRPr="004E4B31" w:rsidRDefault="004E4B31" w:rsidP="004E4B31">
            <w:pPr>
              <w:pStyle w:val="ListParagraph"/>
              <w:numPr>
                <w:ilvl w:val="0"/>
                <w:numId w:val="1"/>
              </w:numPr>
              <w:ind w:left="324"/>
              <w:rPr>
                <w:rFonts w:ascii="Arial" w:hAnsi="Arial" w:cs="Arial"/>
                <w:color w:val="000000" w:themeColor="text1"/>
                <w:sz w:val="22"/>
                <w:szCs w:val="22"/>
              </w:rPr>
            </w:pPr>
            <w:r w:rsidRPr="004E4B31">
              <w:rPr>
                <w:rFonts w:ascii="Arial" w:hAnsi="Arial" w:cs="Arial"/>
                <w:color w:val="000000" w:themeColor="text1"/>
                <w:sz w:val="22"/>
                <w:szCs w:val="22"/>
              </w:rPr>
              <w:t xml:space="preserve">Mengetahui tentang prisma dan tabung. </w:t>
            </w:r>
          </w:p>
          <w:p w14:paraId="7E1F3C32" w14:textId="709EFF3B" w:rsidR="008C2F83" w:rsidRPr="00936DFD" w:rsidRDefault="004E4B31" w:rsidP="004E4B31">
            <w:pPr>
              <w:pStyle w:val="ListParagraph"/>
              <w:numPr>
                <w:ilvl w:val="0"/>
                <w:numId w:val="1"/>
              </w:numPr>
              <w:ind w:left="324"/>
              <w:rPr>
                <w:rFonts w:ascii="Arial" w:hAnsi="Arial" w:cs="Arial"/>
                <w:color w:val="000000" w:themeColor="text1"/>
                <w:sz w:val="22"/>
                <w:szCs w:val="22"/>
              </w:rPr>
            </w:pPr>
            <w:r w:rsidRPr="004E4B31">
              <w:rPr>
                <w:rFonts w:ascii="Arial" w:hAnsi="Arial" w:cs="Arial"/>
                <w:color w:val="000000" w:themeColor="text1"/>
                <w:sz w:val="22"/>
                <w:szCs w:val="22"/>
              </w:rPr>
              <w:t>Dapat menggambar sketsa dan jaring-jaring.</w:t>
            </w:r>
          </w:p>
        </w:tc>
        <w:tc>
          <w:tcPr>
            <w:tcW w:w="0" w:type="auto"/>
            <w:shd w:val="clear" w:color="auto" w:fill="FFFFFF" w:themeFill="background1"/>
          </w:tcPr>
          <w:p w14:paraId="0F553CE2" w14:textId="60056B68" w:rsidR="008C2F83" w:rsidRPr="00936DFD" w:rsidRDefault="004E4B31" w:rsidP="008C2F83">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t>8 Jam</w:t>
            </w:r>
          </w:p>
        </w:tc>
        <w:tc>
          <w:tcPr>
            <w:tcW w:w="0" w:type="auto"/>
            <w:shd w:val="clear" w:color="auto" w:fill="FFFFFF" w:themeFill="background1"/>
          </w:tcPr>
          <w:p w14:paraId="0B15441B" w14:textId="57B368C4" w:rsidR="004E4B31" w:rsidRPr="004E4B31" w:rsidRDefault="004E4B31" w:rsidP="004E4B31">
            <w:pPr>
              <w:rPr>
                <w:rFonts w:ascii="Arial" w:hAnsi="Arial" w:cs="Arial"/>
                <w:color w:val="000000" w:themeColor="text1"/>
                <w:sz w:val="22"/>
                <w:szCs w:val="22"/>
                <w:lang w:val="en-US"/>
              </w:rPr>
            </w:pPr>
            <w:r w:rsidRPr="004E4B31">
              <w:rPr>
                <w:rFonts w:ascii="Arial" w:hAnsi="Arial" w:cs="Arial"/>
                <w:color w:val="000000" w:themeColor="text1"/>
                <w:sz w:val="22"/>
                <w:szCs w:val="22"/>
                <w:lang w:val="en-US"/>
              </w:rPr>
              <w:t>Bangun Ruang</w:t>
            </w:r>
          </w:p>
          <w:p w14:paraId="540D612C" w14:textId="1ED5CF29" w:rsidR="008C2F83" w:rsidRPr="00936DFD" w:rsidRDefault="008C2F83" w:rsidP="004E4B31">
            <w:pPr>
              <w:rPr>
                <w:rFonts w:ascii="Arial" w:hAnsi="Arial" w:cs="Arial"/>
                <w:color w:val="000000" w:themeColor="text1"/>
                <w:sz w:val="22"/>
                <w:szCs w:val="22"/>
                <w:lang w:val="en-US"/>
              </w:rPr>
            </w:pPr>
          </w:p>
        </w:tc>
        <w:tc>
          <w:tcPr>
            <w:tcW w:w="0" w:type="auto"/>
            <w:shd w:val="clear" w:color="auto" w:fill="FFFFFF" w:themeFill="background1"/>
          </w:tcPr>
          <w:p w14:paraId="0B790C93" w14:textId="100B11AC" w:rsidR="004E4B31" w:rsidRPr="004E4B31" w:rsidRDefault="004E4B31" w:rsidP="004E4B31">
            <w:pPr>
              <w:pStyle w:val="ListParagraph"/>
              <w:numPr>
                <w:ilvl w:val="0"/>
                <w:numId w:val="2"/>
              </w:numPr>
              <w:ind w:left="419"/>
              <w:rPr>
                <w:rFonts w:ascii="Arial" w:hAnsi="Arial" w:cs="Arial"/>
                <w:color w:val="000000" w:themeColor="text1"/>
                <w:sz w:val="22"/>
                <w:szCs w:val="22"/>
                <w:lang w:val="en-US"/>
              </w:rPr>
            </w:pPr>
            <w:r w:rsidRPr="004E4B31">
              <w:rPr>
                <w:rFonts w:ascii="Arial" w:hAnsi="Arial" w:cs="Arial"/>
                <w:color w:val="000000" w:themeColor="text1"/>
                <w:sz w:val="22"/>
                <w:szCs w:val="22"/>
                <w:lang w:val="en-US"/>
              </w:rPr>
              <w:t>Prisma dan Tabung</w:t>
            </w:r>
          </w:p>
          <w:p w14:paraId="150924D5" w14:textId="718956FE" w:rsidR="008C2F83" w:rsidRPr="00936DFD" w:rsidRDefault="004E4B31" w:rsidP="004E4B31">
            <w:pPr>
              <w:pStyle w:val="ListParagraph"/>
              <w:numPr>
                <w:ilvl w:val="0"/>
                <w:numId w:val="2"/>
              </w:numPr>
              <w:ind w:left="419"/>
              <w:rPr>
                <w:rFonts w:ascii="Arial" w:hAnsi="Arial" w:cs="Arial"/>
                <w:color w:val="000000" w:themeColor="text1"/>
                <w:sz w:val="22"/>
                <w:szCs w:val="22"/>
                <w:lang w:val="en-US"/>
              </w:rPr>
            </w:pPr>
            <w:r w:rsidRPr="004E4B31">
              <w:rPr>
                <w:rFonts w:ascii="Arial" w:hAnsi="Arial" w:cs="Arial"/>
                <w:color w:val="000000" w:themeColor="text1"/>
                <w:sz w:val="22"/>
                <w:szCs w:val="22"/>
                <w:lang w:val="en-US"/>
              </w:rPr>
              <w:t>Sketsa dan Jaring-jaring</w:t>
            </w:r>
          </w:p>
        </w:tc>
        <w:tc>
          <w:tcPr>
            <w:tcW w:w="0" w:type="auto"/>
            <w:shd w:val="clear" w:color="auto" w:fill="FFFFFF" w:themeFill="background1"/>
          </w:tcPr>
          <w:p w14:paraId="459FDCE1"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Beriman Bertakwa kepada Tuhan YME dan Berakhlak Mulia</w:t>
            </w:r>
          </w:p>
          <w:p w14:paraId="20E990C3"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Berkebhinekaan Global</w:t>
            </w:r>
          </w:p>
          <w:p w14:paraId="3B634755"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Mandiri</w:t>
            </w:r>
          </w:p>
          <w:p w14:paraId="6AB44E16"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Bernalar</w:t>
            </w:r>
          </w:p>
          <w:p w14:paraId="22248367"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Kritis</w:t>
            </w:r>
          </w:p>
          <w:p w14:paraId="4038D288" w14:textId="6DD1BEFD" w:rsidR="008C2F83" w:rsidRPr="00936DFD" w:rsidRDefault="008C2F83" w:rsidP="008C2F83">
            <w:pPr>
              <w:pStyle w:val="ListParagraph"/>
              <w:ind w:left="297"/>
              <w:rPr>
                <w:rFonts w:ascii="Arial" w:hAnsi="Arial" w:cs="Arial"/>
                <w:color w:val="000000" w:themeColor="text1"/>
                <w:sz w:val="22"/>
                <w:szCs w:val="22"/>
              </w:rPr>
            </w:pPr>
            <w:r w:rsidRPr="00936DFD">
              <w:rPr>
                <w:rFonts w:ascii="Arial" w:hAnsi="Arial" w:cs="Arial"/>
                <w:color w:val="000000" w:themeColor="text1"/>
                <w:sz w:val="22"/>
                <w:szCs w:val="22"/>
              </w:rPr>
              <w:t>Kreatif</w:t>
            </w:r>
          </w:p>
        </w:tc>
      </w:tr>
      <w:tr w:rsidR="008C2F83" w:rsidRPr="00936DFD" w14:paraId="11EACF21" w14:textId="77777777" w:rsidTr="00D769F5">
        <w:trPr>
          <w:trHeight w:val="708"/>
          <w:jc w:val="center"/>
        </w:trPr>
        <w:tc>
          <w:tcPr>
            <w:tcW w:w="0" w:type="auto"/>
            <w:shd w:val="clear" w:color="auto" w:fill="FFFFFF" w:themeFill="background1"/>
          </w:tcPr>
          <w:p w14:paraId="23738763" w14:textId="77777777" w:rsidR="00956096" w:rsidRPr="00956096" w:rsidRDefault="00956096" w:rsidP="00956096">
            <w:pPr>
              <w:pStyle w:val="ListParagraph"/>
              <w:numPr>
                <w:ilvl w:val="0"/>
                <w:numId w:val="1"/>
              </w:numPr>
              <w:ind w:left="324"/>
              <w:rPr>
                <w:rFonts w:ascii="Arial" w:hAnsi="Arial" w:cs="Arial"/>
                <w:color w:val="000000" w:themeColor="text1"/>
                <w:sz w:val="22"/>
                <w:szCs w:val="22"/>
              </w:rPr>
            </w:pPr>
            <w:r w:rsidRPr="00956096">
              <w:rPr>
                <w:rFonts w:ascii="Arial" w:hAnsi="Arial" w:cs="Arial"/>
                <w:color w:val="000000" w:themeColor="text1"/>
                <w:sz w:val="22"/>
                <w:szCs w:val="22"/>
              </w:rPr>
              <w:t>Memungkinkan untuk memahami tentang persentase.</w:t>
            </w:r>
          </w:p>
          <w:p w14:paraId="221DAF31" w14:textId="77777777" w:rsidR="00956096" w:rsidRPr="00956096" w:rsidRDefault="00956096" w:rsidP="00956096">
            <w:pPr>
              <w:pStyle w:val="ListParagraph"/>
              <w:numPr>
                <w:ilvl w:val="0"/>
                <w:numId w:val="1"/>
              </w:numPr>
              <w:ind w:left="324"/>
              <w:rPr>
                <w:rFonts w:ascii="Arial" w:hAnsi="Arial" w:cs="Arial"/>
                <w:color w:val="000000" w:themeColor="text1"/>
                <w:sz w:val="22"/>
                <w:szCs w:val="22"/>
              </w:rPr>
            </w:pPr>
            <w:r w:rsidRPr="00956096">
              <w:rPr>
                <w:rFonts w:ascii="Arial" w:hAnsi="Arial" w:cs="Arial"/>
                <w:color w:val="000000" w:themeColor="text1"/>
                <w:sz w:val="22"/>
                <w:szCs w:val="22"/>
              </w:rPr>
              <w:t xml:space="preserve">Memahami arti, cara menemukan dan cara membandingkan rasio, dan arti dan cara menyatakan persentase. </w:t>
            </w:r>
          </w:p>
          <w:p w14:paraId="67D6B68D" w14:textId="77777777" w:rsidR="00956096" w:rsidRPr="00956096" w:rsidRDefault="00956096" w:rsidP="00956096">
            <w:pPr>
              <w:pStyle w:val="ListParagraph"/>
              <w:numPr>
                <w:ilvl w:val="0"/>
                <w:numId w:val="1"/>
              </w:numPr>
              <w:ind w:left="324"/>
              <w:rPr>
                <w:rFonts w:ascii="Arial" w:hAnsi="Arial" w:cs="Arial"/>
                <w:color w:val="000000" w:themeColor="text1"/>
                <w:sz w:val="22"/>
                <w:szCs w:val="22"/>
              </w:rPr>
            </w:pPr>
            <w:r w:rsidRPr="00956096">
              <w:rPr>
                <w:rFonts w:ascii="Arial" w:hAnsi="Arial" w:cs="Arial"/>
                <w:color w:val="000000" w:themeColor="text1"/>
                <w:sz w:val="22"/>
                <w:szCs w:val="22"/>
              </w:rPr>
              <w:lastRenderedPageBreak/>
              <w:t>Memahami bagaimana menemukan kuantitas yang akan dibandingkan dan kuantitas yang akan dijadikan dasar.</w:t>
            </w:r>
          </w:p>
          <w:p w14:paraId="33263190" w14:textId="77777777" w:rsidR="00956096" w:rsidRPr="00956096" w:rsidRDefault="00956096" w:rsidP="00956096">
            <w:pPr>
              <w:pStyle w:val="ListParagraph"/>
              <w:numPr>
                <w:ilvl w:val="0"/>
                <w:numId w:val="1"/>
              </w:numPr>
              <w:ind w:left="324"/>
              <w:rPr>
                <w:rFonts w:ascii="Arial" w:hAnsi="Arial" w:cs="Arial"/>
                <w:color w:val="000000" w:themeColor="text1"/>
                <w:sz w:val="22"/>
                <w:szCs w:val="22"/>
              </w:rPr>
            </w:pPr>
            <w:r w:rsidRPr="00956096">
              <w:rPr>
                <w:rFonts w:ascii="Arial" w:hAnsi="Arial" w:cs="Arial"/>
                <w:color w:val="000000" w:themeColor="text1"/>
                <w:sz w:val="22"/>
                <w:szCs w:val="22"/>
              </w:rPr>
              <w:t xml:space="preserve">Memahami cara menyelesaikan soal jika rasionya menjadi </w:t>
            </w:r>
          </w:p>
          <w:p w14:paraId="6AB802C8" w14:textId="5B484232" w:rsidR="008C2F83" w:rsidRPr="00936DFD" w:rsidRDefault="00956096" w:rsidP="00956096">
            <w:pPr>
              <w:pStyle w:val="ListParagraph"/>
              <w:numPr>
                <w:ilvl w:val="0"/>
                <w:numId w:val="1"/>
              </w:numPr>
              <w:ind w:left="324"/>
              <w:rPr>
                <w:rFonts w:ascii="Arial" w:hAnsi="Arial" w:cs="Arial"/>
                <w:color w:val="000000" w:themeColor="text1"/>
                <w:sz w:val="22"/>
                <w:szCs w:val="22"/>
              </w:rPr>
            </w:pPr>
            <w:r w:rsidRPr="00956096">
              <w:rPr>
                <w:rFonts w:ascii="Arial" w:hAnsi="Arial" w:cs="Arial"/>
                <w:color w:val="000000" w:themeColor="text1"/>
                <w:sz w:val="22"/>
                <w:szCs w:val="22"/>
              </w:rPr>
              <w:t>Mengumpulkan bahan sesuai dengan tujuan dan mengaturnya sehingga dapat dinyatakan menggunakan diagram lingkaran dan grafik pita, sehingga karakteristiknya dapat diselidiki.</w:t>
            </w:r>
          </w:p>
        </w:tc>
        <w:tc>
          <w:tcPr>
            <w:tcW w:w="0" w:type="auto"/>
            <w:shd w:val="clear" w:color="auto" w:fill="FFFFFF" w:themeFill="background1"/>
          </w:tcPr>
          <w:p w14:paraId="304F9770" w14:textId="2FF35A80" w:rsidR="008C2F83" w:rsidRPr="00936DFD" w:rsidRDefault="00956096" w:rsidP="008C2F83">
            <w:pPr>
              <w:jc w:val="center"/>
              <w:rPr>
                <w:rFonts w:ascii="Arial" w:hAnsi="Arial" w:cs="Arial"/>
                <w:color w:val="000000" w:themeColor="text1"/>
                <w:sz w:val="22"/>
                <w:szCs w:val="22"/>
                <w:lang w:val="en-US"/>
              </w:rPr>
            </w:pPr>
            <w:r>
              <w:rPr>
                <w:rFonts w:ascii="Arial" w:hAnsi="Arial" w:cs="Arial"/>
                <w:color w:val="000000" w:themeColor="text1"/>
                <w:sz w:val="22"/>
                <w:szCs w:val="22"/>
                <w:lang w:val="en-US"/>
              </w:rPr>
              <w:lastRenderedPageBreak/>
              <w:t>13 Jam</w:t>
            </w:r>
          </w:p>
        </w:tc>
        <w:tc>
          <w:tcPr>
            <w:tcW w:w="0" w:type="auto"/>
            <w:shd w:val="clear" w:color="auto" w:fill="FFFFFF" w:themeFill="background1"/>
          </w:tcPr>
          <w:p w14:paraId="787162ED" w14:textId="37D07E86" w:rsidR="008C2F83" w:rsidRPr="00936DFD" w:rsidRDefault="00956096" w:rsidP="008C2F83">
            <w:pPr>
              <w:rPr>
                <w:rFonts w:ascii="Arial" w:hAnsi="Arial" w:cs="Arial"/>
                <w:color w:val="000000" w:themeColor="text1"/>
                <w:sz w:val="22"/>
                <w:szCs w:val="22"/>
                <w:lang w:val="en-US"/>
              </w:rPr>
            </w:pPr>
            <w:r w:rsidRPr="00956096">
              <w:rPr>
                <w:rFonts w:ascii="Arial" w:hAnsi="Arial" w:cs="Arial"/>
                <w:color w:val="000000" w:themeColor="text1"/>
                <w:sz w:val="22"/>
                <w:szCs w:val="22"/>
                <w:lang w:val="en-US"/>
              </w:rPr>
              <w:t>Rasio dan Diagram</w:t>
            </w:r>
          </w:p>
        </w:tc>
        <w:tc>
          <w:tcPr>
            <w:tcW w:w="0" w:type="auto"/>
            <w:shd w:val="clear" w:color="auto" w:fill="FFFFFF" w:themeFill="background1"/>
          </w:tcPr>
          <w:p w14:paraId="670423CA" w14:textId="6848C471" w:rsidR="00956096" w:rsidRPr="00956096" w:rsidRDefault="00956096" w:rsidP="00956096">
            <w:pPr>
              <w:pStyle w:val="ListParagraph"/>
              <w:numPr>
                <w:ilvl w:val="0"/>
                <w:numId w:val="2"/>
              </w:numPr>
              <w:ind w:left="419"/>
              <w:rPr>
                <w:rFonts w:ascii="Arial" w:hAnsi="Arial" w:cs="Arial"/>
                <w:color w:val="000000" w:themeColor="text1"/>
                <w:sz w:val="22"/>
                <w:szCs w:val="22"/>
                <w:lang w:val="en-US"/>
              </w:rPr>
            </w:pPr>
            <w:r w:rsidRPr="00956096">
              <w:rPr>
                <w:rFonts w:ascii="Arial" w:hAnsi="Arial" w:cs="Arial"/>
                <w:color w:val="000000" w:themeColor="text1"/>
                <w:sz w:val="22"/>
                <w:szCs w:val="22"/>
                <w:lang w:val="en-US"/>
              </w:rPr>
              <w:t xml:space="preserve">Rasio                 </w:t>
            </w:r>
          </w:p>
          <w:p w14:paraId="24DDEA01" w14:textId="7EF5070F" w:rsidR="00956096" w:rsidRPr="00956096" w:rsidRDefault="00956096" w:rsidP="00956096">
            <w:pPr>
              <w:pStyle w:val="ListParagraph"/>
              <w:numPr>
                <w:ilvl w:val="0"/>
                <w:numId w:val="2"/>
              </w:numPr>
              <w:ind w:left="419"/>
              <w:rPr>
                <w:rFonts w:ascii="Arial" w:hAnsi="Arial" w:cs="Arial"/>
                <w:color w:val="000000" w:themeColor="text1"/>
                <w:sz w:val="22"/>
                <w:szCs w:val="22"/>
                <w:lang w:val="en-US"/>
              </w:rPr>
            </w:pPr>
            <w:r w:rsidRPr="00956096">
              <w:rPr>
                <w:rFonts w:ascii="Arial" w:hAnsi="Arial" w:cs="Arial"/>
                <w:color w:val="000000" w:themeColor="text1"/>
                <w:sz w:val="22"/>
                <w:szCs w:val="22"/>
                <w:lang w:val="en-US"/>
              </w:rPr>
              <w:t>Persentase</w:t>
            </w:r>
          </w:p>
          <w:p w14:paraId="7066F83C" w14:textId="5C966B77" w:rsidR="00956096" w:rsidRPr="00956096" w:rsidRDefault="00956096" w:rsidP="00956096">
            <w:pPr>
              <w:pStyle w:val="ListParagraph"/>
              <w:numPr>
                <w:ilvl w:val="0"/>
                <w:numId w:val="2"/>
              </w:numPr>
              <w:ind w:left="419"/>
              <w:rPr>
                <w:rFonts w:ascii="Arial" w:hAnsi="Arial" w:cs="Arial"/>
                <w:color w:val="000000" w:themeColor="text1"/>
                <w:sz w:val="22"/>
                <w:szCs w:val="22"/>
                <w:lang w:val="en-US"/>
              </w:rPr>
            </w:pPr>
            <w:r w:rsidRPr="00956096">
              <w:rPr>
                <w:rFonts w:ascii="Arial" w:hAnsi="Arial" w:cs="Arial"/>
                <w:color w:val="000000" w:themeColor="text1"/>
                <w:sz w:val="22"/>
                <w:szCs w:val="22"/>
                <w:lang w:val="en-US"/>
              </w:rPr>
              <w:t>Masalah Terkait Rasio</w:t>
            </w:r>
          </w:p>
          <w:p w14:paraId="30ED03A0" w14:textId="394E07C3" w:rsidR="008C2F83" w:rsidRPr="00936DFD" w:rsidRDefault="00956096" w:rsidP="00956096">
            <w:pPr>
              <w:pStyle w:val="ListParagraph"/>
              <w:numPr>
                <w:ilvl w:val="0"/>
                <w:numId w:val="2"/>
              </w:numPr>
              <w:ind w:left="419"/>
              <w:rPr>
                <w:rFonts w:ascii="Arial" w:hAnsi="Arial" w:cs="Arial"/>
                <w:color w:val="000000" w:themeColor="text1"/>
                <w:sz w:val="22"/>
                <w:szCs w:val="22"/>
                <w:lang w:val="en-US"/>
              </w:rPr>
            </w:pPr>
            <w:r w:rsidRPr="00956096">
              <w:rPr>
                <w:rFonts w:ascii="Arial" w:hAnsi="Arial" w:cs="Arial"/>
                <w:color w:val="000000" w:themeColor="text1"/>
                <w:sz w:val="22"/>
                <w:szCs w:val="22"/>
                <w:lang w:val="en-US"/>
              </w:rPr>
              <w:lastRenderedPageBreak/>
              <w:t>4  Diagram yang Menyatakan Rasio</w:t>
            </w:r>
          </w:p>
        </w:tc>
        <w:tc>
          <w:tcPr>
            <w:tcW w:w="0" w:type="auto"/>
            <w:shd w:val="clear" w:color="auto" w:fill="FFFFFF" w:themeFill="background1"/>
          </w:tcPr>
          <w:p w14:paraId="34F88CC7"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lastRenderedPageBreak/>
              <w:t>Beriman Bertakwa kepada Tuhan YME dan Berakhlak Mulia</w:t>
            </w:r>
          </w:p>
          <w:p w14:paraId="3E3D7001"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Berkebhinekaan Global</w:t>
            </w:r>
          </w:p>
          <w:p w14:paraId="55FEBBAA"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lastRenderedPageBreak/>
              <w:t>Mandiri</w:t>
            </w:r>
          </w:p>
          <w:p w14:paraId="287258C7"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Bernalar</w:t>
            </w:r>
          </w:p>
          <w:p w14:paraId="45C492F9" w14:textId="77777777"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Kritis</w:t>
            </w:r>
          </w:p>
          <w:p w14:paraId="0FB0EFC3" w14:textId="21473BA4" w:rsidR="008C2F83" w:rsidRPr="00936DFD" w:rsidRDefault="008C2F83" w:rsidP="008C2F83">
            <w:pPr>
              <w:pStyle w:val="ListParagraph"/>
              <w:numPr>
                <w:ilvl w:val="0"/>
                <w:numId w:val="1"/>
              </w:numPr>
              <w:ind w:left="297" w:hanging="301"/>
              <w:rPr>
                <w:rFonts w:ascii="Arial" w:hAnsi="Arial" w:cs="Arial"/>
                <w:color w:val="000000" w:themeColor="text1"/>
                <w:sz w:val="22"/>
                <w:szCs w:val="22"/>
              </w:rPr>
            </w:pPr>
            <w:r w:rsidRPr="00936DFD">
              <w:rPr>
                <w:rFonts w:ascii="Arial" w:hAnsi="Arial" w:cs="Arial"/>
                <w:color w:val="000000" w:themeColor="text1"/>
                <w:sz w:val="22"/>
                <w:szCs w:val="22"/>
              </w:rPr>
              <w:t>Kreatif</w:t>
            </w:r>
          </w:p>
        </w:tc>
      </w:tr>
    </w:tbl>
    <w:p w14:paraId="4327707E" w14:textId="77777777" w:rsidR="00D769F5" w:rsidRPr="00936DFD" w:rsidRDefault="00D769F5" w:rsidP="00D769F5">
      <w:pPr>
        <w:rPr>
          <w:rFonts w:ascii="Arial" w:hAnsi="Arial" w:cs="Arial"/>
          <w:b/>
          <w:bCs/>
          <w:color w:val="000000" w:themeColor="text1"/>
        </w:rPr>
      </w:pPr>
    </w:p>
    <w:p w14:paraId="154A578F" w14:textId="77777777" w:rsidR="00D769F5" w:rsidRPr="00936DFD" w:rsidRDefault="00D769F5"/>
    <w:sectPr w:rsidR="00D769F5" w:rsidRPr="00936DFD" w:rsidSect="00D769F5">
      <w:pgSz w:w="16838" w:h="11906" w:orient="landscape"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1B1"/>
    <w:multiLevelType w:val="hybridMultilevel"/>
    <w:tmpl w:val="3CC840D4"/>
    <w:lvl w:ilvl="0" w:tplc="BAA2873C">
      <w:start w:val="1"/>
      <w:numFmt w:val="upperLetter"/>
      <w:lvlText w:val="%1."/>
      <w:lvlJc w:val="left"/>
      <w:pPr>
        <w:tabs>
          <w:tab w:val="num" w:pos="540"/>
        </w:tabs>
        <w:ind w:left="540" w:hanging="4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7A1D0BCA"/>
    <w:multiLevelType w:val="hybridMultilevel"/>
    <w:tmpl w:val="DA823BD2"/>
    <w:lvl w:ilvl="0" w:tplc="F87AFC1E">
      <w:start w:val="30"/>
      <w:numFmt w:val="bullet"/>
      <w:lvlText w:val="-"/>
      <w:lvlJc w:val="left"/>
      <w:pPr>
        <w:ind w:left="720"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1"/>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F5"/>
    <w:rsid w:val="000517F8"/>
    <w:rsid w:val="00081713"/>
    <w:rsid w:val="000A6B66"/>
    <w:rsid w:val="00131209"/>
    <w:rsid w:val="00152550"/>
    <w:rsid w:val="0016464D"/>
    <w:rsid w:val="002D1788"/>
    <w:rsid w:val="004E4B31"/>
    <w:rsid w:val="004F539B"/>
    <w:rsid w:val="0058008C"/>
    <w:rsid w:val="00715641"/>
    <w:rsid w:val="00746DC4"/>
    <w:rsid w:val="008500C3"/>
    <w:rsid w:val="008A623C"/>
    <w:rsid w:val="008C2F83"/>
    <w:rsid w:val="00936DFD"/>
    <w:rsid w:val="00956096"/>
    <w:rsid w:val="00A3136D"/>
    <w:rsid w:val="00A46EA7"/>
    <w:rsid w:val="00AE66D7"/>
    <w:rsid w:val="00B77F7E"/>
    <w:rsid w:val="00BC6025"/>
    <w:rsid w:val="00BC60CA"/>
    <w:rsid w:val="00C548B3"/>
    <w:rsid w:val="00C620CA"/>
    <w:rsid w:val="00CA21A2"/>
    <w:rsid w:val="00D02877"/>
    <w:rsid w:val="00D769F5"/>
    <w:rsid w:val="00D80B00"/>
    <w:rsid w:val="00E26E28"/>
    <w:rsid w:val="00F032A2"/>
    <w:rsid w:val="00F9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5A8C"/>
  <w15:chartTrackingRefBased/>
  <w15:docId w15:val="{C80D1A7D-FE4F-4BBE-B078-D29E61AD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9F5"/>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D769F5"/>
    <w:pPr>
      <w:spacing w:after="0" w:line="240" w:lineRule="auto"/>
      <w:ind w:left="720"/>
      <w:contextualSpacing/>
    </w:pPr>
    <w:rPr>
      <w:sz w:val="24"/>
      <w:szCs w:val="24"/>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D769F5"/>
    <w:rPr>
      <w:sz w:val="24"/>
      <w:szCs w:val="24"/>
      <w:lang w:val="id-ID"/>
    </w:rPr>
  </w:style>
  <w:style w:type="paragraph" w:styleId="Header">
    <w:name w:val="header"/>
    <w:basedOn w:val="Normal"/>
    <w:link w:val="HeaderChar"/>
    <w:uiPriority w:val="99"/>
    <w:unhideWhenUsed/>
    <w:rsid w:val="00936DF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36D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4A1E-0583-4587-A292-2A9601A7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5</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Ajat Sudrajat</dc:creator>
  <cp:keywords/>
  <dc:description/>
  <cp:lastModifiedBy>Ajat Sudrajat</cp:lastModifiedBy>
  <cp:revision>24</cp:revision>
  <dcterms:created xsi:type="dcterms:W3CDTF">2023-01-03T02:50:00Z</dcterms:created>
  <dcterms:modified xsi:type="dcterms:W3CDTF">2023-01-12T04:02:00Z</dcterms:modified>
</cp:coreProperties>
</file>