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5BD" w14:textId="77777777" w:rsidR="00C85562" w:rsidRPr="00856064" w:rsidRDefault="00C85562" w:rsidP="00856064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  <w:lang w:val="sv-SE"/>
        </w:rPr>
      </w:pPr>
      <w:r w:rsidRPr="00856064">
        <w:rPr>
          <w:rFonts w:ascii="Arial" w:hAnsi="Arial" w:cs="Arial"/>
          <w:b/>
          <w:u w:val="single"/>
          <w:lang w:val="sv-SE"/>
        </w:rPr>
        <w:t>PROGRAM TAHUNAN</w:t>
      </w:r>
    </w:p>
    <w:p w14:paraId="2F13ED35" w14:textId="77777777" w:rsidR="00C85562" w:rsidRPr="00856064" w:rsidRDefault="00C85562" w:rsidP="00856064">
      <w:pPr>
        <w:tabs>
          <w:tab w:val="left" w:pos="5940"/>
        </w:tabs>
        <w:spacing w:after="0" w:line="240" w:lineRule="auto"/>
        <w:contextualSpacing/>
        <w:rPr>
          <w:rFonts w:ascii="Arial" w:hAnsi="Arial" w:cs="Arial"/>
          <w:b/>
          <w:lang w:val="sv-SE"/>
        </w:rPr>
      </w:pPr>
      <w:r w:rsidRPr="00856064">
        <w:rPr>
          <w:rFonts w:ascii="Arial" w:hAnsi="Arial" w:cs="Arial"/>
          <w:b/>
          <w:lang w:val="sv-SE"/>
        </w:rPr>
        <w:tab/>
      </w:r>
    </w:p>
    <w:p w14:paraId="2A7FD0EA" w14:textId="3DCDF6B2" w:rsidR="00B74CCF" w:rsidRPr="00856064" w:rsidRDefault="00B74CCF" w:rsidP="00856064">
      <w:pPr>
        <w:spacing w:after="0" w:line="240" w:lineRule="auto"/>
        <w:rPr>
          <w:rFonts w:ascii="Arial" w:hAnsi="Arial" w:cs="Arial"/>
          <w:b/>
          <w:lang w:val="fi-FI"/>
        </w:rPr>
      </w:pPr>
      <w:r w:rsidRPr="00856064">
        <w:rPr>
          <w:rFonts w:ascii="Arial" w:hAnsi="Arial" w:cs="Arial"/>
          <w:b/>
          <w:lang w:val="fi-FI"/>
        </w:rPr>
        <w:t>Satuan Pendidikan</w:t>
      </w:r>
      <w:r w:rsidRPr="00856064">
        <w:rPr>
          <w:rFonts w:ascii="Arial" w:hAnsi="Arial" w:cs="Arial"/>
          <w:b/>
          <w:lang w:val="fi-FI"/>
        </w:rPr>
        <w:tab/>
        <w:t>: S</w:t>
      </w:r>
      <w:r w:rsidR="00A164A2" w:rsidRPr="00856064">
        <w:rPr>
          <w:rFonts w:ascii="Arial" w:hAnsi="Arial" w:cs="Arial"/>
          <w:b/>
          <w:lang w:val="fi-FI"/>
        </w:rPr>
        <w:t>DN</w:t>
      </w:r>
    </w:p>
    <w:p w14:paraId="047E5F81" w14:textId="19D3B26D" w:rsidR="00B74CCF" w:rsidRPr="00856064" w:rsidRDefault="00B74CCF" w:rsidP="00856064">
      <w:pPr>
        <w:spacing w:after="0" w:line="240" w:lineRule="auto"/>
        <w:rPr>
          <w:rFonts w:ascii="Arial" w:hAnsi="Arial" w:cs="Arial"/>
          <w:b/>
          <w:lang w:val="fi-FI"/>
        </w:rPr>
      </w:pPr>
      <w:r w:rsidRPr="00856064">
        <w:rPr>
          <w:rFonts w:ascii="Arial" w:hAnsi="Arial" w:cs="Arial"/>
          <w:b/>
          <w:lang w:val="fi-FI"/>
        </w:rPr>
        <w:t>Mata Pelajaran</w:t>
      </w:r>
      <w:r w:rsidRPr="00856064">
        <w:rPr>
          <w:rFonts w:ascii="Arial" w:hAnsi="Arial" w:cs="Arial"/>
          <w:b/>
          <w:lang w:val="fi-FI"/>
        </w:rPr>
        <w:tab/>
        <w:t xml:space="preserve">: </w:t>
      </w:r>
      <w:bookmarkStart w:id="0" w:name="_Hlk120649676"/>
      <w:r w:rsidR="00735334" w:rsidRPr="00856064">
        <w:rPr>
          <w:rFonts w:ascii="Arial" w:hAnsi="Arial" w:cs="Arial"/>
          <w:b/>
          <w:bCs/>
          <w:color w:val="000000" w:themeColor="text1"/>
        </w:rPr>
        <w:t xml:space="preserve">Pendidikan </w:t>
      </w:r>
      <w:bookmarkEnd w:id="0"/>
      <w:r w:rsidR="00856064" w:rsidRPr="00856064">
        <w:rPr>
          <w:rFonts w:ascii="Arial" w:hAnsi="Arial" w:cs="Arial"/>
          <w:b/>
          <w:bCs/>
          <w:color w:val="000000" w:themeColor="text1"/>
        </w:rPr>
        <w:t xml:space="preserve">Agama Islam dan Budi </w:t>
      </w:r>
      <w:proofErr w:type="spellStart"/>
      <w:r w:rsidR="00856064" w:rsidRPr="00856064">
        <w:rPr>
          <w:rFonts w:ascii="Arial" w:hAnsi="Arial" w:cs="Arial"/>
          <w:b/>
          <w:bCs/>
          <w:color w:val="000000" w:themeColor="text1"/>
        </w:rPr>
        <w:t>Pekerti</w:t>
      </w:r>
      <w:proofErr w:type="spellEnd"/>
    </w:p>
    <w:p w14:paraId="7F2277B4" w14:textId="3B270B66" w:rsidR="00B74CCF" w:rsidRPr="00856064" w:rsidRDefault="00B74CCF" w:rsidP="00856064">
      <w:pPr>
        <w:spacing w:after="0" w:line="240" w:lineRule="auto"/>
        <w:rPr>
          <w:rFonts w:ascii="Arial" w:hAnsi="Arial" w:cs="Arial"/>
          <w:b/>
          <w:lang w:val="fi-FI"/>
        </w:rPr>
      </w:pPr>
      <w:r w:rsidRPr="00856064">
        <w:rPr>
          <w:rFonts w:ascii="Arial" w:hAnsi="Arial" w:cs="Arial"/>
          <w:b/>
          <w:lang w:val="fi-FI"/>
        </w:rPr>
        <w:t>Kelas</w:t>
      </w:r>
      <w:r w:rsidR="00D0581D" w:rsidRPr="00856064">
        <w:rPr>
          <w:rFonts w:ascii="Arial" w:hAnsi="Arial" w:cs="Arial"/>
          <w:b/>
          <w:lang w:val="fi-FI"/>
        </w:rPr>
        <w:tab/>
      </w:r>
      <w:r w:rsidR="00D0581D" w:rsidRPr="00856064">
        <w:rPr>
          <w:rFonts w:ascii="Arial" w:hAnsi="Arial" w:cs="Arial"/>
          <w:b/>
          <w:lang w:val="fi-FI"/>
        </w:rPr>
        <w:tab/>
      </w:r>
      <w:r w:rsidRPr="00856064">
        <w:rPr>
          <w:rFonts w:ascii="Arial" w:hAnsi="Arial" w:cs="Arial"/>
          <w:b/>
          <w:lang w:val="fi-FI"/>
        </w:rPr>
        <w:tab/>
        <w:t xml:space="preserve">: </w:t>
      </w:r>
      <w:r w:rsidR="00735334" w:rsidRPr="00856064">
        <w:rPr>
          <w:rFonts w:ascii="Arial" w:hAnsi="Arial" w:cs="Arial"/>
          <w:b/>
          <w:lang w:val="fi-FI"/>
        </w:rPr>
        <w:t>V</w:t>
      </w:r>
    </w:p>
    <w:p w14:paraId="68573C29" w14:textId="430328F0" w:rsidR="0098198A" w:rsidRPr="00856064" w:rsidRDefault="00B74CCF" w:rsidP="00856064">
      <w:pPr>
        <w:tabs>
          <w:tab w:val="left" w:pos="2127"/>
          <w:tab w:val="left" w:pos="2268"/>
        </w:tabs>
        <w:spacing w:after="0" w:line="240" w:lineRule="auto"/>
        <w:contextualSpacing/>
        <w:rPr>
          <w:rFonts w:ascii="Arial" w:hAnsi="Arial" w:cs="Arial"/>
          <w:b/>
          <w:lang w:val="id-ID"/>
        </w:rPr>
      </w:pPr>
      <w:r w:rsidRPr="00856064">
        <w:rPr>
          <w:rFonts w:ascii="Arial" w:hAnsi="Arial" w:cs="Arial"/>
          <w:b/>
          <w:lang w:val="fi-FI"/>
        </w:rPr>
        <w:t>Tahun Pelajaran</w:t>
      </w:r>
      <w:r w:rsidRPr="00856064">
        <w:rPr>
          <w:rFonts w:ascii="Arial" w:hAnsi="Arial" w:cs="Arial"/>
          <w:b/>
          <w:lang w:val="fi-FI"/>
        </w:rPr>
        <w:tab/>
        <w:t xml:space="preserve">: </w:t>
      </w:r>
    </w:p>
    <w:p w14:paraId="75ABCFD3" w14:textId="77777777" w:rsidR="00F0619F" w:rsidRPr="00856064" w:rsidRDefault="00F0619F" w:rsidP="00856064">
      <w:pPr>
        <w:spacing w:after="0" w:line="240" w:lineRule="auto"/>
        <w:rPr>
          <w:rFonts w:ascii="Arial" w:hAnsi="Arial" w:cs="Arial"/>
          <w:b/>
        </w:rPr>
      </w:pPr>
    </w:p>
    <w:p w14:paraId="6351D658" w14:textId="77777777" w:rsidR="00856064" w:rsidRPr="00856064" w:rsidRDefault="00856064" w:rsidP="00856064">
      <w:pPr>
        <w:spacing w:after="0" w:line="240" w:lineRule="auto"/>
        <w:rPr>
          <w:rFonts w:ascii="Arial" w:hAnsi="Arial" w:cs="Arial"/>
          <w:b/>
          <w:bCs/>
        </w:rPr>
      </w:pPr>
    </w:p>
    <w:p w14:paraId="7A2DCEEB" w14:textId="047DA5E4" w:rsidR="00D0581D" w:rsidRPr="00856064" w:rsidRDefault="00D0581D" w:rsidP="00856064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856064">
        <w:rPr>
          <w:rFonts w:ascii="Arial" w:hAnsi="Arial" w:cs="Arial"/>
          <w:b/>
          <w:bCs/>
        </w:rPr>
        <w:t>Capaian</w:t>
      </w:r>
      <w:proofErr w:type="spellEnd"/>
      <w:r w:rsidRPr="00856064">
        <w:rPr>
          <w:rFonts w:ascii="Arial" w:hAnsi="Arial" w:cs="Arial"/>
          <w:b/>
          <w:bCs/>
        </w:rPr>
        <w:t xml:space="preserve"> </w:t>
      </w:r>
      <w:proofErr w:type="spellStart"/>
      <w:r w:rsidRPr="00856064">
        <w:rPr>
          <w:rFonts w:ascii="Arial" w:hAnsi="Arial" w:cs="Arial"/>
          <w:b/>
          <w:bCs/>
        </w:rPr>
        <w:t>Pembelajaran</w:t>
      </w:r>
      <w:proofErr w:type="spellEnd"/>
      <w:r w:rsidRPr="00856064">
        <w:rPr>
          <w:rFonts w:ascii="Arial" w:hAnsi="Arial" w:cs="Arial"/>
          <w:b/>
          <w:bCs/>
        </w:rPr>
        <w:t xml:space="preserve"> </w:t>
      </w:r>
    </w:p>
    <w:p w14:paraId="10566F39" w14:textId="77D40780" w:rsidR="000975CC" w:rsidRDefault="00856064" w:rsidP="00856064">
      <w:pPr>
        <w:spacing w:after="0" w:line="240" w:lineRule="auto"/>
        <w:jc w:val="both"/>
        <w:rPr>
          <w:rFonts w:ascii="Arial" w:hAnsi="Arial" w:cs="Arial"/>
        </w:rPr>
      </w:pPr>
      <w:r w:rsidRPr="00856064">
        <w:rPr>
          <w:rFonts w:ascii="Arial" w:hAnsi="Arial" w:cs="Arial"/>
          <w:color w:val="000000"/>
        </w:rPr>
        <w:t xml:space="preserve">Pada </w:t>
      </w:r>
      <w:proofErr w:type="spellStart"/>
      <w:r w:rsidRPr="00856064">
        <w:rPr>
          <w:rFonts w:ascii="Arial" w:hAnsi="Arial" w:cs="Arial"/>
          <w:color w:val="000000"/>
        </w:rPr>
        <w:t>akhir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Fase</w:t>
      </w:r>
      <w:proofErr w:type="spellEnd"/>
      <w:r w:rsidRPr="00856064">
        <w:rPr>
          <w:rFonts w:ascii="Arial" w:hAnsi="Arial" w:cs="Arial"/>
          <w:color w:val="000000"/>
        </w:rPr>
        <w:t xml:space="preserve"> C, pada </w:t>
      </w:r>
      <w:proofErr w:type="spellStart"/>
      <w:r w:rsidRPr="00856064">
        <w:rPr>
          <w:rFonts w:ascii="Arial" w:hAnsi="Arial" w:cs="Arial"/>
          <w:color w:val="000000"/>
        </w:rPr>
        <w:t>elemen</w:t>
      </w:r>
      <w:proofErr w:type="spellEnd"/>
      <w:r w:rsidRPr="00856064">
        <w:rPr>
          <w:rFonts w:ascii="Arial" w:hAnsi="Arial" w:cs="Arial"/>
          <w:color w:val="000000"/>
        </w:rPr>
        <w:t xml:space="preserve"> Al-Qur’an </w:t>
      </w:r>
      <w:proofErr w:type="spellStart"/>
      <w:r w:rsidRPr="00856064">
        <w:rPr>
          <w:rFonts w:ascii="Arial" w:hAnsi="Arial" w:cs="Arial"/>
          <w:color w:val="000000"/>
        </w:rPr>
        <w:t>Hadits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mampu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membaca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menghafal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menulis</w:t>
      </w:r>
      <w:proofErr w:type="spellEnd"/>
      <w:r w:rsidRPr="00856064">
        <w:rPr>
          <w:rFonts w:ascii="Arial" w:hAnsi="Arial" w:cs="Arial"/>
          <w:color w:val="000000"/>
        </w:rPr>
        <w:t xml:space="preserve">, dan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pesan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pokok</w:t>
      </w:r>
      <w:proofErr w:type="spellEnd"/>
      <w:r w:rsidRPr="00856064">
        <w:rPr>
          <w:rFonts w:ascii="Arial" w:hAnsi="Arial" w:cs="Arial"/>
          <w:color w:val="000000"/>
        </w:rPr>
        <w:t xml:space="preserve"> surah-surah </w:t>
      </w:r>
      <w:proofErr w:type="spellStart"/>
      <w:r w:rsidRPr="00856064">
        <w:rPr>
          <w:rFonts w:ascii="Arial" w:hAnsi="Arial" w:cs="Arial"/>
          <w:color w:val="000000"/>
        </w:rPr>
        <w:t>pendek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ayat</w:t>
      </w:r>
      <w:proofErr w:type="spellEnd"/>
      <w:r w:rsidRPr="00856064">
        <w:rPr>
          <w:rFonts w:ascii="Arial" w:hAnsi="Arial" w:cs="Arial"/>
          <w:color w:val="000000"/>
        </w:rPr>
        <w:t xml:space="preserve"> Al-Qur’an </w:t>
      </w:r>
      <w:proofErr w:type="spellStart"/>
      <w:r w:rsidRPr="00856064">
        <w:rPr>
          <w:rFonts w:ascii="Arial" w:hAnsi="Arial" w:cs="Arial"/>
          <w:color w:val="000000"/>
        </w:rPr>
        <w:t>tentang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keragaman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dengan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baik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benar</w:t>
      </w:r>
      <w:proofErr w:type="spellEnd"/>
      <w:r w:rsidRPr="00856064">
        <w:rPr>
          <w:rFonts w:ascii="Arial" w:hAnsi="Arial" w:cs="Arial"/>
          <w:color w:val="000000"/>
        </w:rPr>
        <w:t xml:space="preserve">. Pada </w:t>
      </w:r>
      <w:proofErr w:type="spellStart"/>
      <w:r w:rsidRPr="00856064">
        <w:rPr>
          <w:rFonts w:ascii="Arial" w:hAnsi="Arial" w:cs="Arial"/>
          <w:color w:val="000000"/>
        </w:rPr>
        <w:t>elemen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akidah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dapat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mengenal</w:t>
      </w:r>
      <w:proofErr w:type="spellEnd"/>
      <w:r w:rsidRPr="00856064">
        <w:rPr>
          <w:rFonts w:ascii="Arial" w:hAnsi="Arial" w:cs="Arial"/>
          <w:color w:val="000000"/>
        </w:rPr>
        <w:t xml:space="preserve"> Allah </w:t>
      </w:r>
      <w:proofErr w:type="spellStart"/>
      <w:r w:rsidRPr="00856064">
        <w:rPr>
          <w:rFonts w:ascii="Arial" w:hAnsi="Arial" w:cs="Arial"/>
          <w:color w:val="000000"/>
        </w:rPr>
        <w:t>melalui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asmaulhusna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keniscayaan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peritiwa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hari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akhir</w:t>
      </w:r>
      <w:proofErr w:type="spellEnd"/>
      <w:r w:rsidRPr="00856064">
        <w:rPr>
          <w:rFonts w:ascii="Arial" w:hAnsi="Arial" w:cs="Arial"/>
          <w:color w:val="000000"/>
        </w:rPr>
        <w:t xml:space="preserve">,  </w:t>
      </w:r>
      <w:proofErr w:type="spellStart"/>
      <w:r w:rsidRPr="00856064">
        <w:rPr>
          <w:rFonts w:ascii="Arial" w:hAnsi="Arial" w:cs="Arial"/>
          <w:i/>
          <w:iCs/>
          <w:color w:val="000000"/>
        </w:rPr>
        <w:t>qadaʾ</w:t>
      </w:r>
      <w:proofErr w:type="spellEnd"/>
      <w:r w:rsidRPr="00856064">
        <w:rPr>
          <w:rFonts w:ascii="Arial" w:hAnsi="Arial" w:cs="Arial"/>
          <w:i/>
          <w:iCs/>
          <w:color w:val="000000"/>
        </w:rPr>
        <w:t xml:space="preserve"> </w:t>
      </w:r>
      <w:r w:rsidRPr="00856064">
        <w:rPr>
          <w:rFonts w:ascii="Arial" w:hAnsi="Arial" w:cs="Arial"/>
          <w:color w:val="000000"/>
        </w:rPr>
        <w:t xml:space="preserve">dan </w:t>
      </w:r>
      <w:proofErr w:type="spellStart"/>
      <w:r w:rsidRPr="00856064">
        <w:rPr>
          <w:rFonts w:ascii="Arial" w:hAnsi="Arial" w:cs="Arial"/>
          <w:i/>
          <w:iCs/>
          <w:color w:val="000000"/>
        </w:rPr>
        <w:t>qadr</w:t>
      </w:r>
      <w:proofErr w:type="spellEnd"/>
      <w:r w:rsidRPr="00856064">
        <w:rPr>
          <w:rFonts w:ascii="Arial" w:hAnsi="Arial" w:cs="Arial"/>
          <w:color w:val="000000"/>
        </w:rPr>
        <w:t xml:space="preserve">. Pada </w:t>
      </w:r>
      <w:proofErr w:type="spellStart"/>
      <w:r w:rsidRPr="00856064">
        <w:rPr>
          <w:rFonts w:ascii="Arial" w:hAnsi="Arial" w:cs="Arial"/>
          <w:color w:val="000000"/>
        </w:rPr>
        <w:t>elemen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akhlak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mengenal</w:t>
      </w:r>
      <w:proofErr w:type="spellEnd"/>
      <w:r w:rsidRPr="00856064">
        <w:rPr>
          <w:rFonts w:ascii="Arial" w:hAnsi="Arial" w:cs="Arial"/>
          <w:color w:val="000000"/>
        </w:rPr>
        <w:t xml:space="preserve"> dialog </w:t>
      </w:r>
      <w:proofErr w:type="spellStart"/>
      <w:r w:rsidRPr="00856064">
        <w:rPr>
          <w:rFonts w:ascii="Arial" w:hAnsi="Arial" w:cs="Arial"/>
          <w:color w:val="000000"/>
        </w:rPr>
        <w:t>antar</w:t>
      </w:r>
      <w:proofErr w:type="spellEnd"/>
      <w:r w:rsidRPr="00856064">
        <w:rPr>
          <w:rFonts w:ascii="Arial" w:hAnsi="Arial" w:cs="Arial"/>
          <w:color w:val="000000"/>
        </w:rPr>
        <w:t xml:space="preserve"> agama dan </w:t>
      </w:r>
      <w:proofErr w:type="spellStart"/>
      <w:r w:rsidRPr="00856064">
        <w:rPr>
          <w:rFonts w:ascii="Arial" w:hAnsi="Arial" w:cs="Arial"/>
          <w:color w:val="000000"/>
        </w:rPr>
        <w:t>kepercayaan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menyadari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peluang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tantangan</w:t>
      </w:r>
      <w:proofErr w:type="spellEnd"/>
      <w:r w:rsidRPr="00856064">
        <w:rPr>
          <w:rFonts w:ascii="Arial" w:hAnsi="Arial" w:cs="Arial"/>
          <w:color w:val="000000"/>
        </w:rPr>
        <w:t xml:space="preserve"> yang </w:t>
      </w:r>
      <w:proofErr w:type="spellStart"/>
      <w:r w:rsidRPr="00856064">
        <w:rPr>
          <w:rFonts w:ascii="Arial" w:hAnsi="Arial" w:cs="Arial"/>
          <w:color w:val="000000"/>
        </w:rPr>
        <w:t>bisa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muncul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dari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keragaman</w:t>
      </w:r>
      <w:proofErr w:type="spellEnd"/>
      <w:r w:rsidRPr="00856064">
        <w:rPr>
          <w:rFonts w:ascii="Arial" w:hAnsi="Arial" w:cs="Arial"/>
          <w:color w:val="000000"/>
        </w:rPr>
        <w:t xml:space="preserve"> di Indonesia.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arti </w:t>
      </w:r>
      <w:proofErr w:type="spellStart"/>
      <w:r w:rsidRPr="00856064">
        <w:rPr>
          <w:rFonts w:ascii="Arial" w:hAnsi="Arial" w:cs="Arial"/>
          <w:color w:val="000000"/>
        </w:rPr>
        <w:t>ideologi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secara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sederhana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pandangan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hidup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pentingnya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menjaga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kesatuan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atas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keberagaman</w:t>
      </w:r>
      <w:proofErr w:type="spellEnd"/>
      <w:r w:rsidRPr="00856064">
        <w:rPr>
          <w:rFonts w:ascii="Arial" w:hAnsi="Arial" w:cs="Arial"/>
          <w:color w:val="000000"/>
        </w:rPr>
        <w:t xml:space="preserve">.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juga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pentingnya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introspeksi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diri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untuk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menjadi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pribadi</w:t>
      </w:r>
      <w:proofErr w:type="spellEnd"/>
      <w:r w:rsidRPr="00856064">
        <w:rPr>
          <w:rFonts w:ascii="Arial" w:hAnsi="Arial" w:cs="Arial"/>
          <w:color w:val="000000"/>
        </w:rPr>
        <w:t xml:space="preserve"> yang </w:t>
      </w:r>
      <w:proofErr w:type="spellStart"/>
      <w:r w:rsidRPr="00856064">
        <w:rPr>
          <w:rFonts w:ascii="Arial" w:hAnsi="Arial" w:cs="Arial"/>
          <w:color w:val="000000"/>
        </w:rPr>
        <w:t>lebih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baik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setiap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harinya</w:t>
      </w:r>
      <w:proofErr w:type="spellEnd"/>
      <w:r w:rsidRPr="00856064">
        <w:rPr>
          <w:rFonts w:ascii="Arial" w:hAnsi="Arial" w:cs="Arial"/>
          <w:color w:val="000000"/>
        </w:rPr>
        <w:t xml:space="preserve">.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pentingnya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pendapat</w:t>
      </w:r>
      <w:proofErr w:type="spellEnd"/>
      <w:r w:rsidRPr="00856064">
        <w:rPr>
          <w:rFonts w:ascii="Arial" w:hAnsi="Arial" w:cs="Arial"/>
          <w:color w:val="000000"/>
        </w:rPr>
        <w:t xml:space="preserve"> yang </w:t>
      </w:r>
      <w:proofErr w:type="spellStart"/>
      <w:r w:rsidRPr="00856064">
        <w:rPr>
          <w:rFonts w:ascii="Arial" w:hAnsi="Arial" w:cs="Arial"/>
          <w:color w:val="000000"/>
        </w:rPr>
        <w:t>logis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menerima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perbedaan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pendapat</w:t>
      </w:r>
      <w:proofErr w:type="spellEnd"/>
      <w:r w:rsidRPr="00856064">
        <w:rPr>
          <w:rFonts w:ascii="Arial" w:hAnsi="Arial" w:cs="Arial"/>
          <w:color w:val="000000"/>
        </w:rPr>
        <w:t xml:space="preserve">, dan </w:t>
      </w:r>
      <w:proofErr w:type="spellStart"/>
      <w:r w:rsidRPr="00856064">
        <w:rPr>
          <w:rFonts w:ascii="Arial" w:hAnsi="Arial" w:cs="Arial"/>
          <w:color w:val="000000"/>
        </w:rPr>
        <w:t>menemukan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titik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kesamaan</w:t>
      </w:r>
      <w:proofErr w:type="spellEnd"/>
      <w:r w:rsidRPr="00856064">
        <w:rPr>
          <w:rFonts w:ascii="Arial" w:hAnsi="Arial" w:cs="Arial"/>
          <w:color w:val="000000"/>
        </w:rPr>
        <w:t xml:space="preserve"> (</w:t>
      </w:r>
      <w:proofErr w:type="spellStart"/>
      <w:r w:rsidRPr="00856064">
        <w:rPr>
          <w:rFonts w:ascii="Arial" w:hAnsi="Arial" w:cs="Arial"/>
          <w:i/>
          <w:iCs/>
          <w:color w:val="000000"/>
        </w:rPr>
        <w:t>kalimah</w:t>
      </w:r>
      <w:proofErr w:type="spellEnd"/>
      <w:r w:rsidRPr="0085606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i/>
          <w:iCs/>
          <w:color w:val="000000"/>
        </w:rPr>
        <w:t>sawa</w:t>
      </w:r>
      <w:proofErr w:type="spellEnd"/>
      <w:r w:rsidRPr="00856064">
        <w:rPr>
          <w:rFonts w:ascii="Arial" w:hAnsi="Arial" w:cs="Arial"/>
          <w:i/>
          <w:iCs/>
          <w:color w:val="000000"/>
        </w:rPr>
        <w:t>’</w:t>
      </w:r>
      <w:r w:rsidRPr="00856064">
        <w:rPr>
          <w:rFonts w:ascii="Arial" w:hAnsi="Arial" w:cs="Arial"/>
          <w:color w:val="000000"/>
        </w:rPr>
        <w:t xml:space="preserve">) </w:t>
      </w:r>
      <w:proofErr w:type="spellStart"/>
      <w:r w:rsidRPr="00856064">
        <w:rPr>
          <w:rFonts w:ascii="Arial" w:hAnsi="Arial" w:cs="Arial"/>
          <w:color w:val="000000"/>
        </w:rPr>
        <w:t>untuk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mewujudkan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persatuan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kerukunan</w:t>
      </w:r>
      <w:proofErr w:type="spellEnd"/>
      <w:r w:rsidRPr="00856064">
        <w:rPr>
          <w:rFonts w:ascii="Arial" w:hAnsi="Arial" w:cs="Arial"/>
          <w:color w:val="000000"/>
        </w:rPr>
        <w:t xml:space="preserve">.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peran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manusia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sebagai</w:t>
      </w:r>
      <w:proofErr w:type="spellEnd"/>
      <w:r w:rsidRPr="00856064">
        <w:rPr>
          <w:rFonts w:ascii="Arial" w:hAnsi="Arial" w:cs="Arial"/>
          <w:color w:val="000000"/>
        </w:rPr>
        <w:t xml:space="preserve"> khalifah Allah di </w:t>
      </w:r>
      <w:proofErr w:type="spellStart"/>
      <w:r w:rsidRPr="00856064">
        <w:rPr>
          <w:rFonts w:ascii="Arial" w:hAnsi="Arial" w:cs="Arial"/>
          <w:color w:val="000000"/>
        </w:rPr>
        <w:t>bumi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untuk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menebarkan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kasih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sayang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tidak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membuat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kerusakan</w:t>
      </w:r>
      <w:proofErr w:type="spellEnd"/>
      <w:r w:rsidRPr="00856064">
        <w:rPr>
          <w:rFonts w:ascii="Arial" w:hAnsi="Arial" w:cs="Arial"/>
          <w:color w:val="000000"/>
        </w:rPr>
        <w:t xml:space="preserve"> di </w:t>
      </w:r>
      <w:proofErr w:type="spellStart"/>
      <w:r w:rsidRPr="00856064">
        <w:rPr>
          <w:rFonts w:ascii="Arial" w:hAnsi="Arial" w:cs="Arial"/>
          <w:color w:val="000000"/>
        </w:rPr>
        <w:t>muka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bumi</w:t>
      </w:r>
      <w:proofErr w:type="spellEnd"/>
      <w:r w:rsidRPr="00856064">
        <w:rPr>
          <w:rFonts w:ascii="Arial" w:hAnsi="Arial" w:cs="Arial"/>
          <w:color w:val="000000"/>
        </w:rPr>
        <w:t xml:space="preserve">. Pada </w:t>
      </w:r>
      <w:proofErr w:type="spellStart"/>
      <w:r w:rsidRPr="00856064">
        <w:rPr>
          <w:rFonts w:ascii="Arial" w:hAnsi="Arial" w:cs="Arial"/>
          <w:color w:val="000000"/>
        </w:rPr>
        <w:t>elemen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fikih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mampu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zakat, </w:t>
      </w:r>
      <w:proofErr w:type="spellStart"/>
      <w:r w:rsidRPr="00856064">
        <w:rPr>
          <w:rFonts w:ascii="Arial" w:hAnsi="Arial" w:cs="Arial"/>
          <w:color w:val="000000"/>
        </w:rPr>
        <w:t>infak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sedekah</w:t>
      </w:r>
      <w:proofErr w:type="spellEnd"/>
      <w:r w:rsidRPr="00856064">
        <w:rPr>
          <w:rFonts w:ascii="Arial" w:hAnsi="Arial" w:cs="Arial"/>
          <w:color w:val="000000"/>
        </w:rPr>
        <w:t xml:space="preserve"> dan </w:t>
      </w:r>
      <w:proofErr w:type="spellStart"/>
      <w:r w:rsidRPr="00856064">
        <w:rPr>
          <w:rFonts w:ascii="Arial" w:hAnsi="Arial" w:cs="Arial"/>
          <w:color w:val="000000"/>
        </w:rPr>
        <w:t>hadiah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memahami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ketentuan</w:t>
      </w:r>
      <w:proofErr w:type="spellEnd"/>
      <w:r w:rsidRPr="00856064">
        <w:rPr>
          <w:rFonts w:ascii="Arial" w:hAnsi="Arial" w:cs="Arial"/>
          <w:color w:val="000000"/>
        </w:rPr>
        <w:t xml:space="preserve"> haji, halal dan haram </w:t>
      </w:r>
      <w:proofErr w:type="spellStart"/>
      <w:r w:rsidRPr="00856064">
        <w:rPr>
          <w:rFonts w:ascii="Arial" w:hAnsi="Arial" w:cs="Arial"/>
          <w:color w:val="000000"/>
        </w:rPr>
        <w:t>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mempraktikkan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puasa</w:t>
      </w:r>
      <w:proofErr w:type="spellEnd"/>
      <w:r w:rsidRPr="00856064">
        <w:rPr>
          <w:rFonts w:ascii="Arial" w:hAnsi="Arial" w:cs="Arial"/>
          <w:color w:val="000000"/>
        </w:rPr>
        <w:t xml:space="preserve"> sunnah. Pada </w:t>
      </w:r>
      <w:proofErr w:type="spellStart"/>
      <w:r w:rsidRPr="00856064">
        <w:rPr>
          <w:rFonts w:ascii="Arial" w:hAnsi="Arial" w:cs="Arial"/>
          <w:color w:val="000000"/>
        </w:rPr>
        <w:t>elemen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sejarah</w:t>
      </w:r>
      <w:proofErr w:type="spellEnd"/>
      <w:r w:rsidRPr="00856064">
        <w:rPr>
          <w:rFonts w:ascii="Arial" w:hAnsi="Arial" w:cs="Arial"/>
          <w:color w:val="000000"/>
        </w:rPr>
        <w:t xml:space="preserve">, </w:t>
      </w:r>
      <w:proofErr w:type="spellStart"/>
      <w:r w:rsidRPr="00856064">
        <w:rPr>
          <w:rFonts w:ascii="Arial" w:hAnsi="Arial" w:cs="Arial"/>
          <w:color w:val="000000"/>
        </w:rPr>
        <w:t>peserta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didik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menghayati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ibrah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dari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kisah</w:t>
      </w:r>
      <w:proofErr w:type="spellEnd"/>
      <w:r w:rsidRPr="00856064">
        <w:rPr>
          <w:rFonts w:ascii="Arial" w:hAnsi="Arial" w:cs="Arial"/>
          <w:color w:val="000000"/>
        </w:rPr>
        <w:t xml:space="preserve"> Nabi Muhammad saw. di masa </w:t>
      </w:r>
      <w:proofErr w:type="spellStart"/>
      <w:r w:rsidRPr="00856064">
        <w:rPr>
          <w:rFonts w:ascii="Arial" w:hAnsi="Arial" w:cs="Arial"/>
          <w:color w:val="000000"/>
        </w:rPr>
        <w:t>separuh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akhir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kerasulannya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serta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proofErr w:type="spellStart"/>
      <w:r w:rsidRPr="00856064">
        <w:rPr>
          <w:rFonts w:ascii="Arial" w:hAnsi="Arial" w:cs="Arial"/>
          <w:color w:val="000000"/>
        </w:rPr>
        <w:t>kisah</w:t>
      </w:r>
      <w:proofErr w:type="spellEnd"/>
      <w:r w:rsidRPr="00856064">
        <w:rPr>
          <w:rFonts w:ascii="Arial" w:hAnsi="Arial" w:cs="Arial"/>
          <w:color w:val="000000"/>
        </w:rPr>
        <w:t xml:space="preserve"> </w:t>
      </w:r>
      <w:r w:rsidRPr="00856064">
        <w:rPr>
          <w:rFonts w:ascii="Arial" w:hAnsi="Arial" w:cs="Arial"/>
          <w:i/>
          <w:iCs/>
          <w:color w:val="000000"/>
        </w:rPr>
        <w:t>al-</w:t>
      </w:r>
      <w:proofErr w:type="spellStart"/>
      <w:r w:rsidRPr="00856064">
        <w:rPr>
          <w:rFonts w:ascii="Arial" w:hAnsi="Arial" w:cs="Arial"/>
          <w:i/>
          <w:iCs/>
          <w:color w:val="000000"/>
        </w:rPr>
        <w:t>khulafa</w:t>
      </w:r>
      <w:proofErr w:type="spellEnd"/>
      <w:r w:rsidRPr="00856064">
        <w:rPr>
          <w:rFonts w:ascii="Arial" w:hAnsi="Arial" w:cs="Arial"/>
          <w:i/>
          <w:iCs/>
          <w:color w:val="000000"/>
        </w:rPr>
        <w:t xml:space="preserve"> al-</w:t>
      </w:r>
      <w:proofErr w:type="spellStart"/>
      <w:r w:rsidRPr="00856064">
        <w:rPr>
          <w:rFonts w:ascii="Arial" w:hAnsi="Arial" w:cs="Arial"/>
          <w:i/>
          <w:iCs/>
          <w:color w:val="000000"/>
        </w:rPr>
        <w:t>rasyidin</w:t>
      </w:r>
      <w:proofErr w:type="spellEnd"/>
      <w:r w:rsidRPr="00856064">
        <w:rPr>
          <w:rFonts w:ascii="Arial" w:hAnsi="Arial" w:cs="Arial"/>
          <w:i/>
          <w:iCs/>
          <w:color w:val="000000"/>
        </w:rPr>
        <w:t>.</w:t>
      </w:r>
      <w:r w:rsidRPr="00856064">
        <w:rPr>
          <w:rFonts w:ascii="Arial" w:hAnsi="Arial" w:cs="Arial"/>
        </w:rPr>
        <w:t xml:space="preserve"> </w:t>
      </w:r>
    </w:p>
    <w:p w14:paraId="1C30B536" w14:textId="77777777" w:rsidR="00856064" w:rsidRPr="00856064" w:rsidRDefault="00856064" w:rsidP="0085606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8310"/>
        <w:gridCol w:w="2787"/>
        <w:gridCol w:w="1878"/>
      </w:tblGrid>
      <w:tr w:rsidR="00D0581D" w:rsidRPr="00856064" w14:paraId="165B4DE6" w14:textId="77777777" w:rsidTr="00735334">
        <w:trPr>
          <w:trHeight w:val="547"/>
          <w:tblHeader/>
        </w:trPr>
        <w:tc>
          <w:tcPr>
            <w:tcW w:w="358" w:type="pct"/>
            <w:tcBorders>
              <w:bottom w:val="single" w:sz="4" w:space="0" w:color="auto"/>
            </w:tcBorders>
            <w:shd w:val="clear" w:color="auto" w:fill="FEFCBA"/>
            <w:vAlign w:val="center"/>
          </w:tcPr>
          <w:p w14:paraId="5EF59CB8" w14:textId="185B3368" w:rsidR="00D0581D" w:rsidRPr="00856064" w:rsidRDefault="00A73D66" w:rsidP="0085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  <w:b/>
                <w:bCs/>
                <w:spacing w:val="-1"/>
              </w:rPr>
              <w:t>No</w:t>
            </w:r>
          </w:p>
        </w:tc>
        <w:tc>
          <w:tcPr>
            <w:tcW w:w="2973" w:type="pct"/>
            <w:shd w:val="clear" w:color="auto" w:fill="FEFCBA"/>
            <w:vAlign w:val="center"/>
          </w:tcPr>
          <w:p w14:paraId="0F8A35D5" w14:textId="275E7232" w:rsidR="00D0581D" w:rsidRPr="00856064" w:rsidRDefault="00A73D66" w:rsidP="0085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  <w:b/>
                <w:bCs/>
                <w:spacing w:val="1"/>
              </w:rPr>
              <w:t>Tujuan</w:t>
            </w:r>
            <w:proofErr w:type="spellEnd"/>
            <w:r w:rsidRPr="00856064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b/>
                <w:bCs/>
                <w:spacing w:val="1"/>
              </w:rPr>
              <w:t>Pembelajaran</w:t>
            </w:r>
            <w:proofErr w:type="spellEnd"/>
          </w:p>
        </w:tc>
        <w:tc>
          <w:tcPr>
            <w:tcW w:w="997" w:type="pct"/>
            <w:shd w:val="clear" w:color="auto" w:fill="FEFCBA"/>
            <w:vAlign w:val="center"/>
          </w:tcPr>
          <w:p w14:paraId="443FF0F0" w14:textId="246E5918" w:rsidR="00D0581D" w:rsidRPr="00856064" w:rsidRDefault="00A73D66" w:rsidP="0085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  <w:b/>
                <w:bCs/>
                <w:spacing w:val="1"/>
              </w:rPr>
              <w:t>Materi</w:t>
            </w:r>
            <w:proofErr w:type="spellEnd"/>
          </w:p>
        </w:tc>
        <w:tc>
          <w:tcPr>
            <w:tcW w:w="672" w:type="pct"/>
            <w:shd w:val="clear" w:color="auto" w:fill="FEFCBA"/>
          </w:tcPr>
          <w:p w14:paraId="640B08BE" w14:textId="57193062" w:rsidR="00D0581D" w:rsidRPr="00856064" w:rsidRDefault="00A73D66" w:rsidP="0085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  <w:b/>
                <w:bCs/>
                <w:spacing w:val="1"/>
              </w:rPr>
              <w:t>Alokasi</w:t>
            </w:r>
            <w:proofErr w:type="spellEnd"/>
            <w:r w:rsidRPr="00856064">
              <w:rPr>
                <w:rFonts w:ascii="Arial" w:hAnsi="Arial" w:cs="Arial"/>
                <w:b/>
                <w:bCs/>
                <w:spacing w:val="1"/>
              </w:rPr>
              <w:t xml:space="preserve"> Waktu</w:t>
            </w:r>
          </w:p>
        </w:tc>
      </w:tr>
      <w:tr w:rsidR="00C76DF7" w:rsidRPr="00856064" w14:paraId="5835A869" w14:textId="77777777" w:rsidTr="00F12B90">
        <w:trPr>
          <w:trHeight w:val="5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7ECF" w14:textId="17760D25" w:rsidR="00C76DF7" w:rsidRPr="00856064" w:rsidRDefault="00C76DF7" w:rsidP="0085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pacing w:val="1"/>
              </w:rPr>
            </w:pPr>
            <w:r w:rsidRPr="00856064">
              <w:rPr>
                <w:rFonts w:ascii="Arial" w:hAnsi="Arial" w:cs="Arial"/>
                <w:b/>
                <w:bCs/>
                <w:spacing w:val="1"/>
              </w:rPr>
              <w:t xml:space="preserve">Semester </w:t>
            </w:r>
            <w:proofErr w:type="spellStart"/>
            <w:r w:rsidRPr="00856064">
              <w:rPr>
                <w:rFonts w:ascii="Arial" w:hAnsi="Arial" w:cs="Arial"/>
                <w:b/>
                <w:bCs/>
                <w:spacing w:val="1"/>
              </w:rPr>
              <w:t>Ganjil</w:t>
            </w:r>
            <w:proofErr w:type="spellEnd"/>
          </w:p>
        </w:tc>
      </w:tr>
      <w:tr w:rsidR="00856064" w:rsidRPr="00856064" w14:paraId="03B821D8" w14:textId="77777777" w:rsidTr="001346F9">
        <w:trPr>
          <w:trHeight w:val="14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11C" w14:textId="77777777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5297D0C5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Surah al-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Ma’un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firman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Allah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. </w:t>
            </w:r>
            <w:r w:rsidRPr="00856064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2531037D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Terbiasa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membaca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Surah al-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Ma’un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645F97CB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Melafalkan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Surah al-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Ma’un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424F283A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Mengartikan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Surah al-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Ma’un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.</w:t>
            </w:r>
          </w:p>
          <w:p w14:paraId="71C71EF8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isi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pokok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Surah al-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Ma’un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7EFC117E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Menghubungkan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ayat-ayat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Al-Qur’an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sehari-hari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2738034A" w14:textId="77777777" w:rsidR="00856064" w:rsidRPr="00856064" w:rsidRDefault="00856064" w:rsidP="00856064">
            <w:pPr>
              <w:pStyle w:val="DaftarParagraf"/>
              <w:numPr>
                <w:ilvl w:val="0"/>
                <w:numId w:val="40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Mempraktikkan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hadis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tentang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anak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yatim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bentuk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menyayangi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anak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yatim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  <w:lang w:val="en-ID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63AAFD9F" w14:textId="688B5DA2" w:rsidR="00856064" w:rsidRPr="00856064" w:rsidRDefault="00856064" w:rsidP="00856064">
            <w:pPr>
              <w:pStyle w:val="DaftarParagraf"/>
              <w:ind w:left="430" w:right="79"/>
              <w:rPr>
                <w:rFonts w:cs="Arial"/>
                <w:sz w:val="22"/>
                <w:szCs w:val="22"/>
              </w:rPr>
            </w:pPr>
          </w:p>
        </w:tc>
        <w:tc>
          <w:tcPr>
            <w:tcW w:w="997" w:type="pct"/>
          </w:tcPr>
          <w:p w14:paraId="31D09D6C" w14:textId="2AE2F2BE" w:rsidR="00856064" w:rsidRPr="00856064" w:rsidRDefault="00856064" w:rsidP="0085606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Menyayangi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Anak Yatim</w:t>
            </w:r>
          </w:p>
        </w:tc>
        <w:tc>
          <w:tcPr>
            <w:tcW w:w="672" w:type="pct"/>
          </w:tcPr>
          <w:p w14:paraId="2B33F7DA" w14:textId="33D3F990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20 JP</w:t>
            </w:r>
          </w:p>
        </w:tc>
      </w:tr>
      <w:tr w:rsidR="00856064" w:rsidRPr="00856064" w14:paraId="6D6927FE" w14:textId="77777777" w:rsidTr="001346F9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ABF" w14:textId="0A39F3F5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25CE4EB5" w14:textId="77777777" w:rsidR="00856064" w:rsidRPr="00856064" w:rsidRDefault="00856064" w:rsidP="00856064">
            <w:pPr>
              <w:pStyle w:val="DaftarParagraf"/>
              <w:numPr>
                <w:ilvl w:val="0"/>
                <w:numId w:val="41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asmaulhusna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Qawiyyu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al-Qayyum,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Muhyi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Mumit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>dan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al-B </w:t>
            </w:r>
            <w:proofErr w:type="spellStart"/>
            <w:r w:rsidRPr="00856064">
              <w:rPr>
                <w:rFonts w:cs="Arial"/>
                <w:i/>
                <w:iCs/>
                <w:color w:val="000000"/>
                <w:sz w:val="22"/>
                <w:szCs w:val="22"/>
              </w:rPr>
              <w:t>a’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is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</w:p>
          <w:p w14:paraId="76AE3211" w14:textId="77777777" w:rsidR="00856064" w:rsidRPr="00856064" w:rsidRDefault="00856064" w:rsidP="00856064">
            <w:pPr>
              <w:pStyle w:val="DaftarParagraf"/>
              <w:numPr>
                <w:ilvl w:val="0"/>
                <w:numId w:val="41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asmaulhusna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Qawiyyu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al-Qayyum, al-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Muhyi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Mumit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>dan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al-B </w:t>
            </w:r>
            <w:proofErr w:type="spellStart"/>
            <w:r w:rsidRPr="00856064">
              <w:rPr>
                <w:rFonts w:cs="Arial"/>
                <w:i/>
                <w:iCs/>
                <w:color w:val="000000"/>
                <w:sz w:val="22"/>
                <w:szCs w:val="22"/>
              </w:rPr>
              <w:t>a’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is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</w:p>
          <w:p w14:paraId="13C3BED9" w14:textId="77777777" w:rsidR="00856064" w:rsidRPr="00856064" w:rsidRDefault="00856064" w:rsidP="00856064">
            <w:pPr>
              <w:pStyle w:val="DaftarParagraf"/>
              <w:numPr>
                <w:ilvl w:val="0"/>
                <w:numId w:val="41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Mengungkap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nilai-nilai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akhlak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keyakinan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kepada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asmaulhusna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Qawiyyu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al-Qayyum,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Muhyi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alMumit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>dan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al-B </w:t>
            </w:r>
            <w:proofErr w:type="spellStart"/>
            <w:r w:rsidRPr="00856064">
              <w:rPr>
                <w:rFonts w:cs="Arial"/>
                <w:i/>
                <w:iCs/>
                <w:color w:val="000000"/>
                <w:sz w:val="22"/>
                <w:szCs w:val="22"/>
              </w:rPr>
              <w:t>a’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is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.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577D4A4C" w14:textId="77777777" w:rsidR="00856064" w:rsidRPr="00856064" w:rsidRDefault="00856064" w:rsidP="00856064">
            <w:pPr>
              <w:pStyle w:val="DaftarParagraf"/>
              <w:numPr>
                <w:ilvl w:val="0"/>
                <w:numId w:val="41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Menyimpulkan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sesuai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asmaulhusna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Qawiyyu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al-Qayyum,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Muhyi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Mumit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>dan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al-B </w:t>
            </w:r>
            <w:proofErr w:type="spellStart"/>
            <w:r w:rsidRPr="00856064">
              <w:rPr>
                <w:rFonts w:cs="Arial"/>
                <w:i/>
                <w:iCs/>
                <w:color w:val="000000"/>
                <w:sz w:val="22"/>
                <w:szCs w:val="22"/>
              </w:rPr>
              <w:t>a’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is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7C9819AD" w14:textId="77777777" w:rsidR="00856064" w:rsidRPr="00856064" w:rsidRDefault="00856064" w:rsidP="00856064">
            <w:pPr>
              <w:pStyle w:val="DaftarParagraf"/>
              <w:numPr>
                <w:ilvl w:val="0"/>
                <w:numId w:val="41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Membuat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tulisan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indah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asmaulhusna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Qawiyyu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al-Qayyum,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Muhyi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, al-</w:t>
            </w:r>
            <w:proofErr w:type="spellStart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Mumit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, </w:t>
            </w:r>
            <w:r w:rsidRPr="00856064">
              <w:rPr>
                <w:rFonts w:cs="Arial"/>
                <w:color w:val="231F20"/>
                <w:sz w:val="22"/>
                <w:szCs w:val="22"/>
              </w:rPr>
              <w:t>dan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 xml:space="preserve"> al-B </w:t>
            </w:r>
            <w:proofErr w:type="spellStart"/>
            <w:r w:rsidRPr="00856064">
              <w:rPr>
                <w:rFonts w:cs="Arial"/>
                <w:i/>
                <w:iCs/>
                <w:color w:val="000000"/>
                <w:sz w:val="22"/>
                <w:szCs w:val="22"/>
              </w:rPr>
              <w:t>a’</w:t>
            </w:r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is</w:t>
            </w:r>
            <w:proofErr w:type="spellEnd"/>
            <w:r w:rsidRPr="00856064">
              <w:rPr>
                <w:rFonts w:cs="Arial"/>
                <w:i/>
                <w:iCs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0F027E7C" w14:textId="47B9C448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6DBB2081" w14:textId="721DFA68" w:rsidR="00856064" w:rsidRPr="00856064" w:rsidRDefault="00856064" w:rsidP="0085606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Lebih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Dekat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Nama-Nama Allah</w:t>
            </w:r>
          </w:p>
        </w:tc>
        <w:tc>
          <w:tcPr>
            <w:tcW w:w="672" w:type="pct"/>
          </w:tcPr>
          <w:p w14:paraId="3EDADD50" w14:textId="080439AD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856064" w:rsidRPr="00856064" w14:paraId="26AD31B6" w14:textId="77777777" w:rsidTr="001346F9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AB3" w14:textId="5D58C8FD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3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11E17DEB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hidup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indah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menghargai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tugas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utama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12A851AD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wujud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implementasi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dari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hidup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indah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menghargai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tugas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utama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5E522141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hidup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indah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menghargai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tugas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utama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0FD2986D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Menyebutkan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menghargai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tugas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utama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manusia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1D2E50F6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Menampilkan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contoh-contoh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menghargai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tugas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utama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14E4AC29" w14:textId="77777777" w:rsidR="00856064" w:rsidRPr="00856064" w:rsidRDefault="00856064" w:rsidP="00856064">
            <w:pPr>
              <w:pStyle w:val="DaftarParagraf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perilaku-perilaku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manusia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khalifah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kehidupan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sehari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di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lingkungan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terdekat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5A75E14C" w14:textId="77777777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77510C94" w14:textId="23AD5C9D" w:rsidR="00856064" w:rsidRPr="00856064" w:rsidRDefault="00856064" w:rsidP="0085606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856064">
              <w:rPr>
                <w:rFonts w:ascii="Arial" w:hAnsi="Arial" w:cs="Arial"/>
                <w:color w:val="000000" w:themeColor="text1"/>
              </w:rPr>
              <w:t>Aku Anak Saleh</w:t>
            </w:r>
          </w:p>
        </w:tc>
        <w:tc>
          <w:tcPr>
            <w:tcW w:w="672" w:type="pct"/>
          </w:tcPr>
          <w:p w14:paraId="7B5C8026" w14:textId="749CC965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856064" w:rsidRPr="00856064" w14:paraId="5047E8AF" w14:textId="77777777" w:rsidTr="001346F9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1D2" w14:textId="322382C1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4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060806AE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7CF4EFAA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berbagi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menerapkan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</w:p>
          <w:p w14:paraId="5B9B3E46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</w:p>
          <w:p w14:paraId="6DB0E476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Membedakan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</w:p>
          <w:p w14:paraId="36396553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Menciptakan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ide-ide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kegiatan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serupa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</w:p>
          <w:p w14:paraId="52F0EEB4" w14:textId="77777777" w:rsidR="00856064" w:rsidRPr="00856064" w:rsidRDefault="00856064" w:rsidP="00856064">
            <w:pPr>
              <w:pStyle w:val="Daftar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Mempraktikkan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zakat,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infak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sedekah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hadiah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18B72618" w14:textId="77777777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hAnsi="Arial" w:cs="Arial"/>
              </w:rPr>
            </w:pPr>
          </w:p>
        </w:tc>
        <w:tc>
          <w:tcPr>
            <w:tcW w:w="997" w:type="pct"/>
          </w:tcPr>
          <w:p w14:paraId="453D2369" w14:textId="00024929" w:rsidR="00856064" w:rsidRPr="00856064" w:rsidRDefault="00856064" w:rsidP="0085606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lastRenderedPageBreak/>
              <w:t>Hidup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Lapang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Berbagi</w:t>
            </w:r>
            <w:proofErr w:type="spellEnd"/>
          </w:p>
        </w:tc>
        <w:tc>
          <w:tcPr>
            <w:tcW w:w="672" w:type="pct"/>
          </w:tcPr>
          <w:p w14:paraId="558451EE" w14:textId="63D32012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16 JP</w:t>
            </w:r>
          </w:p>
        </w:tc>
      </w:tr>
      <w:tr w:rsidR="00856064" w:rsidRPr="00856064" w14:paraId="75B60FC4" w14:textId="77777777" w:rsidTr="001346F9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C00" w14:textId="175BEEB9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5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6690511A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dan Haji Wada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49843414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pantang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menyerah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implementasi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dan Haji Wada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6FCEB0BD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pengertian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dan Haji Wada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75F3BD1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sebab-sebab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terjadinya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4B86B630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Menentukan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mulia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Rasulullah saw.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dan Haji Wada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A08338C" w14:textId="77777777" w:rsidR="00856064" w:rsidRPr="00856064" w:rsidRDefault="00856064" w:rsidP="00856064">
            <w:pPr>
              <w:pStyle w:val="DaftarParagraf"/>
              <w:numPr>
                <w:ilvl w:val="0"/>
                <w:numId w:val="44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Fathu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Makkah dan Haji Wada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842CF8C" w14:textId="77AE28BE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Menghubungkan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peristiwa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Fathu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Makkah dan Haji Wada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perilaku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terpuji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sehari-hari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benar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7" w:type="pct"/>
          </w:tcPr>
          <w:p w14:paraId="0620F5A5" w14:textId="6F5E0BA3" w:rsidR="00856064" w:rsidRPr="00856064" w:rsidRDefault="00856064" w:rsidP="0085606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Meneladani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Perjuangan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Rasulullah</w:t>
            </w:r>
          </w:p>
        </w:tc>
        <w:tc>
          <w:tcPr>
            <w:tcW w:w="672" w:type="pct"/>
          </w:tcPr>
          <w:p w14:paraId="397C6EDE" w14:textId="4C41302A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F12B90" w:rsidRPr="00856064" w14:paraId="34FB9003" w14:textId="77777777" w:rsidTr="00F12B90">
        <w:trPr>
          <w:trHeight w:val="4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EBF2" w14:textId="24D2C3D9" w:rsidR="00F12B90" w:rsidRPr="00856064" w:rsidRDefault="00F12B90" w:rsidP="00856064">
            <w:pPr>
              <w:spacing w:after="0" w:line="240" w:lineRule="auto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  <w:b/>
                <w:bCs/>
              </w:rPr>
              <w:t xml:space="preserve">Semester </w:t>
            </w:r>
            <w:proofErr w:type="spellStart"/>
            <w:r w:rsidRPr="00856064">
              <w:rPr>
                <w:rFonts w:ascii="Arial" w:hAnsi="Arial" w:cs="Arial"/>
                <w:b/>
                <w:bCs/>
              </w:rPr>
              <w:t>Genap</w:t>
            </w:r>
            <w:proofErr w:type="spellEnd"/>
          </w:p>
        </w:tc>
      </w:tr>
      <w:tr w:rsidR="00856064" w:rsidRPr="00856064" w14:paraId="4FA2FD48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F0F" w14:textId="2B0D525D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6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0D9FCA15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kebenaran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pokok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Ali ‘Imran/3: 64 dan al-Baqarah/2: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46185149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Membaca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Ali ‘Imran/3: 64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alBaqarah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fasih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2DF32634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pesan-pesan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pokok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Ali ‘Imran /3: 64 dan al-Baqarah/2: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640D53B5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Mengemukakan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pendapat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terkait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Ali ‘Imran /3: 64 dan al-Baqarah/2: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6E513725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perilaku-perilaku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sesuai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isi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Ali ‘Imran /3: 64 dan al-Baqarah/2: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3CBD71F7" w14:textId="77777777" w:rsidR="00856064" w:rsidRPr="00856064" w:rsidRDefault="00856064" w:rsidP="00856064">
            <w:pPr>
              <w:pStyle w:val="DaftarParagraf"/>
              <w:numPr>
                <w:ilvl w:val="0"/>
                <w:numId w:val="45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Mengambil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ibrah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sesuai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Al-Qur’an Surah  Ali ‘Imran /3: 64 dan al-Baqarah/2: 256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 </w:t>
            </w:r>
          </w:p>
          <w:p w14:paraId="39F12B57" w14:textId="392F9034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eastAsiaTheme="minorHAnsi" w:hAnsi="Arial" w:cs="Arial"/>
              </w:rPr>
            </w:pPr>
          </w:p>
        </w:tc>
        <w:tc>
          <w:tcPr>
            <w:tcW w:w="997" w:type="pct"/>
          </w:tcPr>
          <w:p w14:paraId="7418860A" w14:textId="4B672DAA" w:rsidR="00856064" w:rsidRPr="00856064" w:rsidRDefault="00856064" w:rsidP="00856064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</w:rPr>
              <w:t>Hidup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Damai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dalam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Kebersamaan</w:t>
            </w:r>
            <w:proofErr w:type="spellEnd"/>
          </w:p>
        </w:tc>
        <w:tc>
          <w:tcPr>
            <w:tcW w:w="672" w:type="pct"/>
          </w:tcPr>
          <w:p w14:paraId="6BDB1AE0" w14:textId="1B7ABCCF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20 JP</w:t>
            </w:r>
          </w:p>
        </w:tc>
      </w:tr>
      <w:tr w:rsidR="00856064" w:rsidRPr="00856064" w14:paraId="13FDA1C1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F5" w14:textId="39E40A47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7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3F10AD27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adanya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DCF88C1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Menumbuhkan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gotong-royong dan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mawas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diri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keimanan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1DBE6148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iman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2BA6C2BA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Menceritakan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perjalanan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37891C8F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kalimat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tarji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’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22195C43" w14:textId="77777777" w:rsidR="00856064" w:rsidRPr="00856064" w:rsidRDefault="00856064" w:rsidP="00856064">
            <w:pPr>
              <w:pStyle w:val="DaftarParagraf"/>
              <w:numPr>
                <w:ilvl w:val="0"/>
                <w:numId w:val="46"/>
              </w:numPr>
              <w:ind w:left="430" w:right="79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hikmah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beriman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18558E3B" w14:textId="41F546AA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lastRenderedPageBreak/>
              <w:t>Membuat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peta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konsep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perjalanan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akhir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berkelompok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benar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7" w:type="pct"/>
          </w:tcPr>
          <w:p w14:paraId="253E3A50" w14:textId="4EAA0F50" w:rsidR="00856064" w:rsidRPr="00856064" w:rsidRDefault="00856064" w:rsidP="00856064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lastRenderedPageBreak/>
              <w:t xml:space="preserve">Ketika </w:t>
            </w:r>
            <w:proofErr w:type="spellStart"/>
            <w:r w:rsidRPr="00856064">
              <w:rPr>
                <w:rFonts w:ascii="Arial" w:hAnsi="Arial" w:cs="Arial"/>
              </w:rPr>
              <w:t>Berhentinya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Kehidupan</w:t>
            </w:r>
            <w:proofErr w:type="spellEnd"/>
          </w:p>
        </w:tc>
        <w:tc>
          <w:tcPr>
            <w:tcW w:w="672" w:type="pct"/>
          </w:tcPr>
          <w:p w14:paraId="5F4FD079" w14:textId="27E7AE2F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856064" w:rsidRPr="00856064" w14:paraId="76B549A9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2DD" w14:textId="7C6B2267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8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4DDAE1F0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persaudaraan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Islam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1A9751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berperilaku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saling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bersaudara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sesuai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Islam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42BE42D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makna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persaudaraan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Islam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2DD85D0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berteman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tanpa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membedakan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agama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76352E0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hikmah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berteman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tanpa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membedakan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agama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86F652B" w14:textId="77777777" w:rsidR="00856064" w:rsidRPr="00856064" w:rsidRDefault="00856064" w:rsidP="00856064">
            <w:pPr>
              <w:pStyle w:val="DaftarParagraf"/>
              <w:numPr>
                <w:ilvl w:val="0"/>
                <w:numId w:val="47"/>
              </w:numPr>
              <w:ind w:left="430" w:right="79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Meneladani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Rasulullah saw.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berinteraksi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pemeluk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agama lain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3EEAB91" w14:textId="2488FDF6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Mempraktikan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perilaku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bersaudara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Islam 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000000" w:themeColor="text1"/>
              </w:rPr>
              <w:t>benar</w:t>
            </w:r>
            <w:proofErr w:type="spellEnd"/>
          </w:p>
        </w:tc>
        <w:tc>
          <w:tcPr>
            <w:tcW w:w="997" w:type="pct"/>
          </w:tcPr>
          <w:p w14:paraId="6638A713" w14:textId="7E11F7D8" w:rsidR="00856064" w:rsidRPr="00856064" w:rsidRDefault="00856064" w:rsidP="00856064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</w:rPr>
              <w:t>Senangnya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Berteman</w:t>
            </w:r>
            <w:proofErr w:type="spellEnd"/>
          </w:p>
        </w:tc>
        <w:tc>
          <w:tcPr>
            <w:tcW w:w="672" w:type="pct"/>
          </w:tcPr>
          <w:p w14:paraId="266E7618" w14:textId="125E1135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856064" w:rsidRPr="00856064" w14:paraId="5158FB59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511" w14:textId="3513B6BD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9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45529BA1" w14:textId="77777777" w:rsidR="00856064" w:rsidRPr="00856064" w:rsidRDefault="00856064" w:rsidP="00856064">
            <w:pPr>
              <w:pStyle w:val="DaftarParagraf"/>
              <w:numPr>
                <w:ilvl w:val="0"/>
                <w:numId w:val="48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ketentuan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pelaksaan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ibadah haji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</w:p>
          <w:p w14:paraId="0D2942F6" w14:textId="77777777" w:rsidR="00856064" w:rsidRPr="00856064" w:rsidRDefault="00856064" w:rsidP="00856064">
            <w:pPr>
              <w:pStyle w:val="DaftarParagraf"/>
              <w:numPr>
                <w:ilvl w:val="0"/>
                <w:numId w:val="48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rela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mengimani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ibadah haji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</w:p>
          <w:p w14:paraId="02FA982F" w14:textId="77777777" w:rsidR="00856064" w:rsidRPr="00856064" w:rsidRDefault="00856064" w:rsidP="00856064">
            <w:pPr>
              <w:pStyle w:val="DaftarParagraf"/>
              <w:numPr>
                <w:ilvl w:val="0"/>
                <w:numId w:val="48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ketentuan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pelaksanaan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ibadah haji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</w:p>
          <w:p w14:paraId="62ACFB1E" w14:textId="77777777" w:rsidR="00856064" w:rsidRPr="00856064" w:rsidRDefault="00856064" w:rsidP="00856064">
            <w:pPr>
              <w:pStyle w:val="DaftarParagraf"/>
              <w:numPr>
                <w:ilvl w:val="0"/>
                <w:numId w:val="48"/>
              </w:numPr>
              <w:ind w:left="430" w:right="79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Menemukan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hikmah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pelaksanaan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ibadah haji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</w:p>
          <w:p w14:paraId="212AA903" w14:textId="77777777" w:rsidR="00856064" w:rsidRPr="00856064" w:rsidRDefault="00856064" w:rsidP="00856064">
            <w:pPr>
              <w:pStyle w:val="DaftarParagraf"/>
              <w:numPr>
                <w:ilvl w:val="0"/>
                <w:numId w:val="48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Mempraktikkan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manasik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haji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kurban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sesuai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ketentuan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benar</w:t>
            </w:r>
            <w:proofErr w:type="spellEnd"/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7590F3B9" w14:textId="77777777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eastAsiaTheme="minorHAnsi" w:hAnsi="Arial" w:cs="Arial"/>
              </w:rPr>
            </w:pPr>
          </w:p>
        </w:tc>
        <w:tc>
          <w:tcPr>
            <w:tcW w:w="997" w:type="pct"/>
          </w:tcPr>
          <w:p w14:paraId="54E2FA0A" w14:textId="3DC6DBEC" w:rsidR="00856064" w:rsidRPr="00856064" w:rsidRDefault="00856064" w:rsidP="00856064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 xml:space="preserve">Ibadah Haji dan </w:t>
            </w:r>
            <w:proofErr w:type="spellStart"/>
            <w:r w:rsidRPr="00856064">
              <w:rPr>
                <w:rFonts w:ascii="Arial" w:hAnsi="Arial" w:cs="Arial"/>
              </w:rPr>
              <w:t>Kurban</w:t>
            </w:r>
            <w:proofErr w:type="spellEnd"/>
          </w:p>
        </w:tc>
        <w:tc>
          <w:tcPr>
            <w:tcW w:w="672" w:type="pct"/>
          </w:tcPr>
          <w:p w14:paraId="229F38F6" w14:textId="10EFB305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16 JP</w:t>
            </w:r>
          </w:p>
        </w:tc>
      </w:tr>
      <w:tr w:rsidR="00856064" w:rsidRPr="00856064" w14:paraId="374BE35D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D69" w14:textId="198BE124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10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787920D3" w14:textId="77777777" w:rsidR="00856064" w:rsidRPr="00856064" w:rsidRDefault="00856064" w:rsidP="00856064">
            <w:pPr>
              <w:pStyle w:val="DaftarParagraf"/>
              <w:numPr>
                <w:ilvl w:val="0"/>
                <w:numId w:val="49"/>
              </w:numPr>
              <w:ind w:left="430"/>
              <w:jc w:val="left"/>
              <w:rPr>
                <w:rFonts w:cs="Arial"/>
                <w:color w:val="231F20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kisah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perjuangan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khulafaurrasyidin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berdakwah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</w:p>
          <w:p w14:paraId="59ED3603" w14:textId="77777777" w:rsidR="00856064" w:rsidRPr="00856064" w:rsidRDefault="00856064" w:rsidP="00856064">
            <w:pPr>
              <w:pStyle w:val="DaftarParagraf"/>
              <w:numPr>
                <w:ilvl w:val="0"/>
                <w:numId w:val="49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Membiasakan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perilaku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terpuji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gemar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menolong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bukti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mengimani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perjuangan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khulafaurrasyidin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berdakwah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>.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7C3DF890" w14:textId="77777777" w:rsidR="00856064" w:rsidRPr="00856064" w:rsidRDefault="00856064" w:rsidP="00856064">
            <w:pPr>
              <w:pStyle w:val="DaftarParagraf"/>
              <w:numPr>
                <w:ilvl w:val="0"/>
                <w:numId w:val="49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Menumbuhkan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sifat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sabar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percaya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diri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sebagai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wujud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meyakini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kebenaran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khulafaurrasyidin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baik</w:t>
            </w:r>
            <w:proofErr w:type="spellEnd"/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7075A698" w14:textId="77777777" w:rsidR="00856064" w:rsidRPr="00856064" w:rsidRDefault="00856064" w:rsidP="00856064">
            <w:pPr>
              <w:pStyle w:val="DaftarParagraf"/>
              <w:numPr>
                <w:ilvl w:val="0"/>
                <w:numId w:val="49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Menjelaskan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kisah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perjuangan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khulafaurrasyidin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berdakwah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6C84FFD7" w14:textId="77777777" w:rsidR="00856064" w:rsidRPr="00856064" w:rsidRDefault="00856064" w:rsidP="00856064">
            <w:pPr>
              <w:pStyle w:val="DaftarParagraf"/>
              <w:numPr>
                <w:ilvl w:val="0"/>
                <w:numId w:val="49"/>
              </w:numPr>
              <w:ind w:left="430" w:right="79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Menceritakan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kisah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perjuangan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khulafaurrasyidin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dalam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berdakwah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dengan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856064">
              <w:rPr>
                <w:rFonts w:cs="Arial"/>
                <w:color w:val="231F20"/>
                <w:sz w:val="22"/>
                <w:szCs w:val="22"/>
              </w:rPr>
              <w:t>tepat</w:t>
            </w:r>
            <w:proofErr w:type="spellEnd"/>
            <w:r w:rsidRPr="00856064">
              <w:rPr>
                <w:rFonts w:cs="Arial"/>
                <w:color w:val="231F20"/>
                <w:sz w:val="22"/>
                <w:szCs w:val="22"/>
              </w:rPr>
              <w:t xml:space="preserve">. </w:t>
            </w:r>
            <w:r w:rsidRPr="00856064">
              <w:rPr>
                <w:rFonts w:cs="Arial"/>
                <w:sz w:val="22"/>
                <w:szCs w:val="22"/>
              </w:rPr>
              <w:t xml:space="preserve"> </w:t>
            </w:r>
          </w:p>
          <w:p w14:paraId="08E4A38D" w14:textId="4557C73A" w:rsidR="00856064" w:rsidRPr="00856064" w:rsidRDefault="00856064" w:rsidP="00856064">
            <w:pPr>
              <w:spacing w:after="0" w:line="240" w:lineRule="auto"/>
              <w:ind w:left="430" w:right="79"/>
              <w:rPr>
                <w:rFonts w:ascii="Arial" w:eastAsiaTheme="minorHAnsi" w:hAnsi="Arial" w:cs="Arial"/>
              </w:rPr>
            </w:pPr>
            <w:proofErr w:type="spellStart"/>
            <w:r w:rsidRPr="00856064">
              <w:rPr>
                <w:rFonts w:ascii="Arial" w:hAnsi="Arial" w:cs="Arial"/>
                <w:color w:val="231F20"/>
              </w:rPr>
              <w:t>Menemukan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keteladanan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dari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khulafaurrasyidin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dalam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kehidupan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sehari-hari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dengan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  <w:color w:val="231F20"/>
              </w:rPr>
              <w:t>tepat</w:t>
            </w:r>
            <w:proofErr w:type="spellEnd"/>
            <w:r w:rsidRPr="00856064">
              <w:rPr>
                <w:rFonts w:ascii="Arial" w:hAnsi="Arial" w:cs="Arial"/>
                <w:color w:val="231F20"/>
              </w:rPr>
              <w:t xml:space="preserve">. </w:t>
            </w:r>
            <w:r w:rsidRPr="0085606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7" w:type="pct"/>
          </w:tcPr>
          <w:p w14:paraId="46631C2F" w14:textId="56B388D4" w:rsidR="00856064" w:rsidRPr="00856064" w:rsidRDefault="00856064" w:rsidP="00856064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856064">
              <w:rPr>
                <w:rFonts w:ascii="Arial" w:hAnsi="Arial" w:cs="Arial"/>
              </w:rPr>
              <w:t>Perjuangan</w:t>
            </w:r>
            <w:proofErr w:type="spellEnd"/>
            <w:r w:rsidRPr="00856064">
              <w:rPr>
                <w:rFonts w:ascii="Arial" w:hAnsi="Arial" w:cs="Arial"/>
              </w:rPr>
              <w:t xml:space="preserve"> </w:t>
            </w:r>
            <w:proofErr w:type="spellStart"/>
            <w:r w:rsidRPr="00856064">
              <w:rPr>
                <w:rFonts w:ascii="Arial" w:hAnsi="Arial" w:cs="Arial"/>
              </w:rPr>
              <w:t>Khulafaurrasyidin</w:t>
            </w:r>
            <w:proofErr w:type="spellEnd"/>
          </w:p>
        </w:tc>
        <w:tc>
          <w:tcPr>
            <w:tcW w:w="672" w:type="pct"/>
          </w:tcPr>
          <w:p w14:paraId="633D073F" w14:textId="409507D4" w:rsidR="00856064" w:rsidRPr="00856064" w:rsidRDefault="00856064" w:rsidP="00856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56064">
              <w:rPr>
                <w:rFonts w:ascii="Arial" w:hAnsi="Arial" w:cs="Arial"/>
              </w:rPr>
              <w:t>12 JP</w:t>
            </w:r>
          </w:p>
        </w:tc>
      </w:tr>
      <w:tr w:rsidR="00856064" w:rsidRPr="00856064" w14:paraId="3C527D58" w14:textId="77777777" w:rsidTr="00F12B90">
        <w:trPr>
          <w:trHeight w:val="20"/>
        </w:trPr>
        <w:tc>
          <w:tcPr>
            <w:tcW w:w="4328" w:type="pct"/>
            <w:gridSpan w:val="3"/>
            <w:vAlign w:val="center"/>
          </w:tcPr>
          <w:p w14:paraId="5364A47B" w14:textId="77777777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856064">
              <w:rPr>
                <w:rFonts w:ascii="Arial" w:hAnsi="Arial" w:cs="Arial"/>
              </w:rPr>
              <w:t>Cadangan</w:t>
            </w:r>
          </w:p>
        </w:tc>
        <w:tc>
          <w:tcPr>
            <w:tcW w:w="672" w:type="pct"/>
          </w:tcPr>
          <w:p w14:paraId="5706D627" w14:textId="036831B0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856064">
              <w:rPr>
                <w:rFonts w:ascii="Arial" w:eastAsiaTheme="minorHAnsi" w:hAnsi="Arial" w:cs="Arial"/>
                <w:color w:val="221F1F"/>
              </w:rPr>
              <w:t>0 JP</w:t>
            </w:r>
          </w:p>
        </w:tc>
      </w:tr>
      <w:tr w:rsidR="00856064" w:rsidRPr="00856064" w14:paraId="2000BFBC" w14:textId="77777777" w:rsidTr="00F12B90">
        <w:trPr>
          <w:trHeight w:val="309"/>
        </w:trPr>
        <w:tc>
          <w:tcPr>
            <w:tcW w:w="4328" w:type="pct"/>
            <w:gridSpan w:val="3"/>
            <w:vAlign w:val="center"/>
          </w:tcPr>
          <w:p w14:paraId="439F7761" w14:textId="77777777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proofErr w:type="spellStart"/>
            <w:r w:rsidRPr="00856064">
              <w:rPr>
                <w:rFonts w:ascii="Arial" w:hAnsi="Arial" w:cs="Arial"/>
              </w:rPr>
              <w:t>Jumlah</w:t>
            </w:r>
            <w:proofErr w:type="spellEnd"/>
            <w:r w:rsidRPr="00856064">
              <w:rPr>
                <w:rFonts w:ascii="Arial" w:hAnsi="Arial" w:cs="Arial"/>
              </w:rPr>
              <w:t xml:space="preserve"> Jam Pelajaran</w:t>
            </w:r>
          </w:p>
        </w:tc>
        <w:tc>
          <w:tcPr>
            <w:tcW w:w="672" w:type="pct"/>
          </w:tcPr>
          <w:p w14:paraId="57B398FB" w14:textId="2DEE4FFC" w:rsidR="00856064" w:rsidRPr="00856064" w:rsidRDefault="00856064" w:rsidP="0085606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856064">
              <w:rPr>
                <w:rFonts w:ascii="Arial" w:eastAsiaTheme="minorHAnsi" w:hAnsi="Arial" w:cs="Arial"/>
                <w:color w:val="221F1F"/>
              </w:rPr>
              <w:t>144 JP</w:t>
            </w:r>
          </w:p>
        </w:tc>
      </w:tr>
    </w:tbl>
    <w:p w14:paraId="3A65A434" w14:textId="77777777" w:rsidR="00A26FE6" w:rsidRPr="00856064" w:rsidRDefault="00A26FE6" w:rsidP="00856064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</w:rPr>
      </w:pPr>
    </w:p>
    <w:p w14:paraId="685933EF" w14:textId="6B465FB1" w:rsidR="00C85562" w:rsidRPr="00856064" w:rsidRDefault="00C43465" w:rsidP="00856064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856064">
        <w:rPr>
          <w:rFonts w:ascii="Arial" w:hAnsi="Arial" w:cs="Arial"/>
        </w:rPr>
        <w:lastRenderedPageBreak/>
        <w:tab/>
      </w:r>
      <w:r w:rsidRPr="00856064">
        <w:rPr>
          <w:rFonts w:ascii="Arial" w:hAnsi="Arial" w:cs="Arial"/>
        </w:rPr>
        <w:tab/>
      </w:r>
      <w:r w:rsidRPr="00856064">
        <w:rPr>
          <w:rFonts w:ascii="Arial" w:hAnsi="Arial" w:cs="Arial"/>
        </w:rPr>
        <w:tab/>
      </w:r>
      <w:r w:rsidR="005939E5" w:rsidRPr="00856064">
        <w:rPr>
          <w:rFonts w:ascii="Arial" w:hAnsi="Arial" w:cs="Arial"/>
        </w:rPr>
        <w:t>…………….</w:t>
      </w:r>
      <w:r w:rsidR="00957FC9" w:rsidRPr="00856064">
        <w:rPr>
          <w:rFonts w:ascii="Arial" w:hAnsi="Arial" w:cs="Arial"/>
          <w:lang w:val="id-ID"/>
        </w:rPr>
        <w:t>,</w:t>
      </w:r>
      <w:r w:rsidR="00957FC9" w:rsidRPr="00856064">
        <w:rPr>
          <w:rFonts w:ascii="Arial" w:hAnsi="Arial" w:cs="Arial"/>
        </w:rPr>
        <w:t>1</w:t>
      </w:r>
      <w:r w:rsidR="00B74CCF" w:rsidRPr="00856064">
        <w:rPr>
          <w:rFonts w:ascii="Arial" w:hAnsi="Arial" w:cs="Arial"/>
          <w:lang w:val="id-ID"/>
        </w:rPr>
        <w:t>3</w:t>
      </w:r>
      <w:r w:rsidR="00B74CCF" w:rsidRPr="00856064">
        <w:rPr>
          <w:rFonts w:ascii="Arial" w:hAnsi="Arial" w:cs="Arial"/>
        </w:rPr>
        <w:t xml:space="preserve"> </w:t>
      </w:r>
      <w:proofErr w:type="spellStart"/>
      <w:r w:rsidR="00B74CCF" w:rsidRPr="00856064">
        <w:rPr>
          <w:rFonts w:ascii="Arial" w:hAnsi="Arial" w:cs="Arial"/>
        </w:rPr>
        <w:t>Juli</w:t>
      </w:r>
      <w:proofErr w:type="spellEnd"/>
      <w:r w:rsidR="00B74CCF" w:rsidRPr="00856064">
        <w:rPr>
          <w:rFonts w:ascii="Arial" w:hAnsi="Arial" w:cs="Arial"/>
        </w:rPr>
        <w:t xml:space="preserve"> </w:t>
      </w:r>
    </w:p>
    <w:p w14:paraId="412A37E2" w14:textId="77777777" w:rsidR="00C85562" w:rsidRPr="00856064" w:rsidRDefault="00C85562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id-ID"/>
        </w:rPr>
      </w:pPr>
      <w:r w:rsidRPr="00856064">
        <w:rPr>
          <w:rFonts w:ascii="Arial" w:hAnsi="Arial" w:cs="Arial"/>
          <w:lang w:val="sv-SE"/>
        </w:rPr>
        <w:tab/>
        <w:t>Mengetahui :</w:t>
      </w:r>
      <w:r w:rsidRPr="00856064">
        <w:rPr>
          <w:rFonts w:ascii="Arial" w:hAnsi="Arial" w:cs="Arial"/>
          <w:lang w:val="sv-SE"/>
        </w:rPr>
        <w:tab/>
      </w:r>
    </w:p>
    <w:p w14:paraId="0BAEADB3" w14:textId="13CD2475" w:rsidR="00C85562" w:rsidRPr="00856064" w:rsidRDefault="00372B48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</w:rPr>
      </w:pPr>
      <w:r w:rsidRPr="00856064">
        <w:rPr>
          <w:rFonts w:ascii="Arial" w:hAnsi="Arial" w:cs="Arial"/>
          <w:lang w:val="sv-SE"/>
        </w:rPr>
        <w:tab/>
        <w:t xml:space="preserve">Kepala </w:t>
      </w:r>
      <w:r w:rsidR="00983EE8" w:rsidRPr="00856064">
        <w:rPr>
          <w:rFonts w:ascii="Arial" w:hAnsi="Arial" w:cs="Arial"/>
          <w:lang w:val="sv-SE"/>
        </w:rPr>
        <w:t>S</w:t>
      </w:r>
      <w:r w:rsidR="0018168C" w:rsidRPr="00856064">
        <w:rPr>
          <w:rFonts w:ascii="Arial" w:hAnsi="Arial" w:cs="Arial"/>
          <w:lang w:val="sv-SE"/>
        </w:rPr>
        <w:t>D</w:t>
      </w:r>
      <w:r w:rsidR="0018168C" w:rsidRPr="00856064">
        <w:rPr>
          <w:rFonts w:ascii="Arial" w:hAnsi="Arial" w:cs="Arial"/>
          <w:lang w:val="sv-SE"/>
        </w:rPr>
        <w:tab/>
      </w:r>
      <w:r w:rsidR="00EC1B4F" w:rsidRPr="00856064">
        <w:rPr>
          <w:rFonts w:ascii="Arial" w:hAnsi="Arial" w:cs="Arial"/>
          <w:lang w:val="sv-SE"/>
        </w:rPr>
        <w:tab/>
      </w:r>
      <w:r w:rsidR="00C905B4" w:rsidRPr="00856064">
        <w:rPr>
          <w:rFonts w:ascii="Arial" w:hAnsi="Arial" w:cs="Arial"/>
        </w:rPr>
        <w:t>Guru Mata Pelajaran</w:t>
      </w:r>
    </w:p>
    <w:p w14:paraId="474A6246" w14:textId="77777777" w:rsidR="00C85562" w:rsidRPr="00856064" w:rsidRDefault="00C85562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0BA904C1" w14:textId="77777777" w:rsidR="00076AEC" w:rsidRPr="00856064" w:rsidRDefault="00076AEC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6E28141C" w14:textId="77777777" w:rsidR="00C85562" w:rsidRPr="00856064" w:rsidRDefault="00C85562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</w:rPr>
      </w:pPr>
      <w:r w:rsidRPr="00856064">
        <w:rPr>
          <w:rFonts w:ascii="Arial" w:hAnsi="Arial" w:cs="Arial"/>
          <w:lang w:val="sv-SE"/>
        </w:rPr>
        <w:tab/>
      </w:r>
      <w:r w:rsidR="005939E5" w:rsidRPr="00856064">
        <w:rPr>
          <w:rFonts w:ascii="Arial" w:hAnsi="Arial" w:cs="Arial"/>
          <w:b/>
          <w:u w:val="single"/>
        </w:rPr>
        <w:t>……………………………….</w:t>
      </w:r>
      <w:r w:rsidRPr="00856064">
        <w:rPr>
          <w:rFonts w:ascii="Arial" w:hAnsi="Arial" w:cs="Arial"/>
          <w:b/>
          <w:bCs/>
          <w:lang w:eastAsia="id-ID"/>
        </w:rPr>
        <w:tab/>
      </w:r>
      <w:r w:rsidR="005939E5" w:rsidRPr="00856064">
        <w:rPr>
          <w:rFonts w:ascii="Arial" w:hAnsi="Arial" w:cs="Arial"/>
          <w:b/>
          <w:u w:val="single"/>
        </w:rPr>
        <w:t>………………………………</w:t>
      </w:r>
    </w:p>
    <w:p w14:paraId="129878A0" w14:textId="77777777" w:rsidR="00C85562" w:rsidRPr="00856064" w:rsidRDefault="00C85562" w:rsidP="00856064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  <w:lang w:val="id-ID"/>
        </w:rPr>
      </w:pPr>
      <w:r w:rsidRPr="00856064">
        <w:rPr>
          <w:rFonts w:ascii="Arial" w:hAnsi="Arial" w:cs="Arial"/>
          <w:lang w:val="sv-SE"/>
        </w:rPr>
        <w:tab/>
      </w:r>
      <w:r w:rsidRPr="00856064">
        <w:rPr>
          <w:rFonts w:ascii="Arial" w:hAnsi="Arial" w:cs="Arial"/>
        </w:rPr>
        <w:t>NIP.</w:t>
      </w:r>
      <w:r w:rsidR="00F54831" w:rsidRPr="00856064">
        <w:rPr>
          <w:rFonts w:ascii="Arial" w:hAnsi="Arial" w:cs="Arial"/>
          <w:lang w:val="sv-SE"/>
        </w:rPr>
        <w:tab/>
      </w:r>
      <w:r w:rsidR="008E7E2D" w:rsidRPr="00856064">
        <w:rPr>
          <w:rFonts w:ascii="Arial" w:hAnsi="Arial" w:cs="Arial"/>
          <w:lang w:val="sv-SE"/>
        </w:rPr>
        <w:tab/>
      </w:r>
      <w:r w:rsidRPr="00856064">
        <w:rPr>
          <w:rFonts w:ascii="Arial" w:hAnsi="Arial" w:cs="Arial"/>
          <w:lang w:val="sv-SE"/>
        </w:rPr>
        <w:t xml:space="preserve">NIP. </w:t>
      </w:r>
    </w:p>
    <w:p w14:paraId="7E584EBD" w14:textId="77777777" w:rsidR="001D4DF1" w:rsidRPr="00856064" w:rsidRDefault="001D4DF1" w:rsidP="00856064">
      <w:pPr>
        <w:tabs>
          <w:tab w:val="left" w:pos="6379"/>
        </w:tabs>
        <w:spacing w:after="0" w:line="240" w:lineRule="auto"/>
        <w:rPr>
          <w:rFonts w:ascii="Arial" w:hAnsi="Arial" w:cs="Arial"/>
        </w:rPr>
      </w:pPr>
    </w:p>
    <w:sectPr w:rsidR="001D4DF1" w:rsidRPr="00856064" w:rsidSect="00397E5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9576" w14:textId="77777777" w:rsidR="00F67FF9" w:rsidRDefault="00F67FF9" w:rsidP="008E0345">
      <w:pPr>
        <w:spacing w:after="0" w:line="240" w:lineRule="auto"/>
      </w:pPr>
      <w:r>
        <w:separator/>
      </w:r>
    </w:p>
  </w:endnote>
  <w:endnote w:type="continuationSeparator" w:id="0">
    <w:p w14:paraId="636ADE4C" w14:textId="77777777" w:rsidR="00F67FF9" w:rsidRDefault="00F67FF9" w:rsidP="008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A3D" w14:textId="77777777" w:rsidR="00CB50C8" w:rsidRPr="005E2777" w:rsidRDefault="00CB50C8" w:rsidP="00123005">
    <w:pPr>
      <w:pStyle w:val="Footer"/>
      <w:tabs>
        <w:tab w:val="clear" w:pos="4680"/>
        <w:tab w:val="clear" w:pos="9360"/>
        <w:tab w:val="right" w:pos="936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A60F" w14:textId="77777777" w:rsidR="00F67FF9" w:rsidRDefault="00F67FF9" w:rsidP="008E0345">
      <w:pPr>
        <w:spacing w:after="0" w:line="240" w:lineRule="auto"/>
      </w:pPr>
      <w:r>
        <w:separator/>
      </w:r>
    </w:p>
  </w:footnote>
  <w:footnote w:type="continuationSeparator" w:id="0">
    <w:p w14:paraId="59C8CFEF" w14:textId="77777777" w:rsidR="00F67FF9" w:rsidRDefault="00F67FF9" w:rsidP="008E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237"/>
    <w:multiLevelType w:val="hybridMultilevel"/>
    <w:tmpl w:val="6362010E"/>
    <w:lvl w:ilvl="0" w:tplc="AE6880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3AA"/>
    <w:multiLevelType w:val="hybridMultilevel"/>
    <w:tmpl w:val="0D700384"/>
    <w:lvl w:ilvl="0" w:tplc="6474242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EAA"/>
    <w:multiLevelType w:val="hybridMultilevel"/>
    <w:tmpl w:val="3886B936"/>
    <w:lvl w:ilvl="0" w:tplc="F150175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CA98CBBE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F31"/>
    <w:multiLevelType w:val="multilevel"/>
    <w:tmpl w:val="B05AF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E323B4"/>
    <w:multiLevelType w:val="hybridMultilevel"/>
    <w:tmpl w:val="DEC48590"/>
    <w:lvl w:ilvl="0" w:tplc="46FC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690C"/>
    <w:multiLevelType w:val="hybridMultilevel"/>
    <w:tmpl w:val="36BE6E5E"/>
    <w:lvl w:ilvl="0" w:tplc="D7D6EE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69D5"/>
    <w:multiLevelType w:val="multilevel"/>
    <w:tmpl w:val="9C3C1B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351E5B"/>
    <w:multiLevelType w:val="hybridMultilevel"/>
    <w:tmpl w:val="7BAC06A0"/>
    <w:lvl w:ilvl="0" w:tplc="0C96199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6748"/>
    <w:multiLevelType w:val="multilevel"/>
    <w:tmpl w:val="E08C0DEA"/>
    <w:lvl w:ilvl="0">
      <w:start w:val="4"/>
      <w:numFmt w:val="decimal"/>
      <w:lvlText w:val="%1"/>
      <w:lvlJc w:val="left"/>
      <w:pPr>
        <w:ind w:left="600" w:hanging="600"/>
      </w:pPr>
      <w:rPr>
        <w:rFonts w:ascii="Bookman Old Style" w:eastAsia="Calibri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80" w:hanging="600"/>
      </w:pPr>
      <w:rPr>
        <w:rFonts w:ascii="Bookman Old Style" w:eastAsia="Calibri" w:hAnsi="Bookman Old Style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ookman Old Style" w:eastAsia="Calibri" w:hAnsi="Bookman Old Style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ookman Old Style" w:eastAsia="Calibri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ookman Old Style" w:eastAsia="Calibri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ookman Old Style" w:eastAsia="Calibri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ookman Old Style" w:eastAsia="Calibri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ookman Old Style" w:eastAsia="Calibri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Bookman Old Style" w:eastAsia="Calibri" w:hAnsi="Bookman Old Style" w:hint="default"/>
        <w:color w:val="000000"/>
        <w:sz w:val="20"/>
      </w:rPr>
    </w:lvl>
  </w:abstractNum>
  <w:abstractNum w:abstractNumId="9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1FC90854"/>
    <w:multiLevelType w:val="multilevel"/>
    <w:tmpl w:val="6EEE0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11" w15:restartNumberingAfterBreak="0">
    <w:nsid w:val="21AF6E52"/>
    <w:multiLevelType w:val="multilevel"/>
    <w:tmpl w:val="18A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0317F0"/>
    <w:multiLevelType w:val="hybridMultilevel"/>
    <w:tmpl w:val="34D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40F1"/>
    <w:multiLevelType w:val="hybridMultilevel"/>
    <w:tmpl w:val="A3C8DE98"/>
    <w:lvl w:ilvl="0" w:tplc="D26E747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16E54"/>
    <w:multiLevelType w:val="hybridMultilevel"/>
    <w:tmpl w:val="5DF4B96C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342B"/>
    <w:multiLevelType w:val="multilevel"/>
    <w:tmpl w:val="2084D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 w15:restartNumberingAfterBreak="0">
    <w:nsid w:val="2A00015E"/>
    <w:multiLevelType w:val="hybridMultilevel"/>
    <w:tmpl w:val="68481F72"/>
    <w:lvl w:ilvl="0" w:tplc="A5B2329E">
      <w:start w:val="1"/>
      <w:numFmt w:val="decimal"/>
      <w:lvlText w:val="%1."/>
      <w:lvlJc w:val="left"/>
      <w:pPr>
        <w:ind w:left="1111" w:hanging="81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1" w:hanging="360"/>
      </w:pPr>
    </w:lvl>
    <w:lvl w:ilvl="2" w:tplc="3809001B" w:tentative="1">
      <w:start w:val="1"/>
      <w:numFmt w:val="lowerRoman"/>
      <w:lvlText w:val="%3."/>
      <w:lvlJc w:val="right"/>
      <w:pPr>
        <w:ind w:left="2101" w:hanging="180"/>
      </w:pPr>
    </w:lvl>
    <w:lvl w:ilvl="3" w:tplc="3809000F" w:tentative="1">
      <w:start w:val="1"/>
      <w:numFmt w:val="decimal"/>
      <w:lvlText w:val="%4."/>
      <w:lvlJc w:val="left"/>
      <w:pPr>
        <w:ind w:left="2821" w:hanging="360"/>
      </w:pPr>
    </w:lvl>
    <w:lvl w:ilvl="4" w:tplc="38090019" w:tentative="1">
      <w:start w:val="1"/>
      <w:numFmt w:val="lowerLetter"/>
      <w:lvlText w:val="%5."/>
      <w:lvlJc w:val="left"/>
      <w:pPr>
        <w:ind w:left="3541" w:hanging="360"/>
      </w:pPr>
    </w:lvl>
    <w:lvl w:ilvl="5" w:tplc="3809001B" w:tentative="1">
      <w:start w:val="1"/>
      <w:numFmt w:val="lowerRoman"/>
      <w:lvlText w:val="%6."/>
      <w:lvlJc w:val="right"/>
      <w:pPr>
        <w:ind w:left="4261" w:hanging="180"/>
      </w:pPr>
    </w:lvl>
    <w:lvl w:ilvl="6" w:tplc="3809000F" w:tentative="1">
      <w:start w:val="1"/>
      <w:numFmt w:val="decimal"/>
      <w:lvlText w:val="%7."/>
      <w:lvlJc w:val="left"/>
      <w:pPr>
        <w:ind w:left="4981" w:hanging="360"/>
      </w:pPr>
    </w:lvl>
    <w:lvl w:ilvl="7" w:tplc="38090019" w:tentative="1">
      <w:start w:val="1"/>
      <w:numFmt w:val="lowerLetter"/>
      <w:lvlText w:val="%8."/>
      <w:lvlJc w:val="left"/>
      <w:pPr>
        <w:ind w:left="5701" w:hanging="360"/>
      </w:pPr>
    </w:lvl>
    <w:lvl w:ilvl="8" w:tplc="3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7" w15:restartNumberingAfterBreak="0">
    <w:nsid w:val="2AA40353"/>
    <w:multiLevelType w:val="hybridMultilevel"/>
    <w:tmpl w:val="64EE67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52270"/>
    <w:multiLevelType w:val="hybridMultilevel"/>
    <w:tmpl w:val="A1D883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C1009"/>
    <w:multiLevelType w:val="multilevel"/>
    <w:tmpl w:val="A03A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DF0B93"/>
    <w:multiLevelType w:val="multilevel"/>
    <w:tmpl w:val="A7E2154E"/>
    <w:lvl w:ilvl="0">
      <w:start w:val="3"/>
      <w:numFmt w:val="decimal"/>
      <w:lvlText w:val="%1"/>
      <w:lvlJc w:val="left"/>
      <w:pPr>
        <w:ind w:left="420" w:hanging="420"/>
      </w:pPr>
      <w:rPr>
        <w:rFonts w:ascii="Bookman Old Style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20" w:hanging="4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ascii="Bookman Old Style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ascii="Bookman Old Style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ascii="Bookman Old Style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ascii="Bookman Old Style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ascii="Bookman Old Style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ascii="Bookman Old Style" w:hAnsi="Bookman Old Style" w:hint="default"/>
        <w:color w:val="000000"/>
        <w:sz w:val="20"/>
      </w:rPr>
    </w:lvl>
  </w:abstractNum>
  <w:abstractNum w:abstractNumId="21" w15:restartNumberingAfterBreak="0">
    <w:nsid w:val="369A6DC7"/>
    <w:multiLevelType w:val="hybridMultilevel"/>
    <w:tmpl w:val="CC7EA3A2"/>
    <w:lvl w:ilvl="0" w:tplc="831640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33F9D"/>
    <w:multiLevelType w:val="multilevel"/>
    <w:tmpl w:val="39CCC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A8243AC"/>
    <w:multiLevelType w:val="hybridMultilevel"/>
    <w:tmpl w:val="85CC4BD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D6BFA"/>
    <w:multiLevelType w:val="multilevel"/>
    <w:tmpl w:val="071C26CC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6" w15:restartNumberingAfterBreak="0">
    <w:nsid w:val="3E5B70A3"/>
    <w:multiLevelType w:val="hybridMultilevel"/>
    <w:tmpl w:val="864A5E4C"/>
    <w:lvl w:ilvl="0" w:tplc="DACE9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B053B"/>
    <w:multiLevelType w:val="hybridMultilevel"/>
    <w:tmpl w:val="9EC8F682"/>
    <w:lvl w:ilvl="0" w:tplc="7FF2E4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736C9"/>
    <w:multiLevelType w:val="hybridMultilevel"/>
    <w:tmpl w:val="D2E67D06"/>
    <w:lvl w:ilvl="0" w:tplc="1ECA6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E0247154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D3E01"/>
    <w:multiLevelType w:val="hybridMultilevel"/>
    <w:tmpl w:val="8A8821B4"/>
    <w:lvl w:ilvl="0" w:tplc="997E0E1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C7FD3"/>
    <w:multiLevelType w:val="hybridMultilevel"/>
    <w:tmpl w:val="245667F4"/>
    <w:lvl w:ilvl="0" w:tplc="E77E5F0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A6E7A"/>
    <w:multiLevelType w:val="hybridMultilevel"/>
    <w:tmpl w:val="1D48A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F5424"/>
    <w:multiLevelType w:val="hybridMultilevel"/>
    <w:tmpl w:val="C87270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7112"/>
    <w:multiLevelType w:val="multilevel"/>
    <w:tmpl w:val="FEAA82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0C1A66"/>
    <w:multiLevelType w:val="hybridMultilevel"/>
    <w:tmpl w:val="C68A33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116CC"/>
    <w:multiLevelType w:val="hybridMultilevel"/>
    <w:tmpl w:val="176E495E"/>
    <w:lvl w:ilvl="0" w:tplc="E578AC7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64624"/>
    <w:multiLevelType w:val="hybridMultilevel"/>
    <w:tmpl w:val="447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358F2"/>
    <w:multiLevelType w:val="hybridMultilevel"/>
    <w:tmpl w:val="217CF3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A1765"/>
    <w:multiLevelType w:val="hybridMultilevel"/>
    <w:tmpl w:val="85CC8342"/>
    <w:lvl w:ilvl="0" w:tplc="F1C823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30939"/>
    <w:multiLevelType w:val="multilevel"/>
    <w:tmpl w:val="FF60A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D8C6CA5"/>
    <w:multiLevelType w:val="hybridMultilevel"/>
    <w:tmpl w:val="BADC2FDA"/>
    <w:lvl w:ilvl="0" w:tplc="EBB66A2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1" w:hanging="360"/>
      </w:pPr>
    </w:lvl>
    <w:lvl w:ilvl="2" w:tplc="3809001B" w:tentative="1">
      <w:start w:val="1"/>
      <w:numFmt w:val="lowerRoman"/>
      <w:lvlText w:val="%3."/>
      <w:lvlJc w:val="right"/>
      <w:pPr>
        <w:ind w:left="2101" w:hanging="180"/>
      </w:pPr>
    </w:lvl>
    <w:lvl w:ilvl="3" w:tplc="3809000F" w:tentative="1">
      <w:start w:val="1"/>
      <w:numFmt w:val="decimal"/>
      <w:lvlText w:val="%4."/>
      <w:lvlJc w:val="left"/>
      <w:pPr>
        <w:ind w:left="2821" w:hanging="360"/>
      </w:pPr>
    </w:lvl>
    <w:lvl w:ilvl="4" w:tplc="38090019" w:tentative="1">
      <w:start w:val="1"/>
      <w:numFmt w:val="lowerLetter"/>
      <w:lvlText w:val="%5."/>
      <w:lvlJc w:val="left"/>
      <w:pPr>
        <w:ind w:left="3541" w:hanging="360"/>
      </w:pPr>
    </w:lvl>
    <w:lvl w:ilvl="5" w:tplc="3809001B" w:tentative="1">
      <w:start w:val="1"/>
      <w:numFmt w:val="lowerRoman"/>
      <w:lvlText w:val="%6."/>
      <w:lvlJc w:val="right"/>
      <w:pPr>
        <w:ind w:left="4261" w:hanging="180"/>
      </w:pPr>
    </w:lvl>
    <w:lvl w:ilvl="6" w:tplc="3809000F" w:tentative="1">
      <w:start w:val="1"/>
      <w:numFmt w:val="decimal"/>
      <w:lvlText w:val="%7."/>
      <w:lvlJc w:val="left"/>
      <w:pPr>
        <w:ind w:left="4981" w:hanging="360"/>
      </w:pPr>
    </w:lvl>
    <w:lvl w:ilvl="7" w:tplc="38090019" w:tentative="1">
      <w:start w:val="1"/>
      <w:numFmt w:val="lowerLetter"/>
      <w:lvlText w:val="%8."/>
      <w:lvlJc w:val="left"/>
      <w:pPr>
        <w:ind w:left="5701" w:hanging="360"/>
      </w:pPr>
    </w:lvl>
    <w:lvl w:ilvl="8" w:tplc="3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2" w15:restartNumberingAfterBreak="0">
    <w:nsid w:val="6EA27EEB"/>
    <w:multiLevelType w:val="multilevel"/>
    <w:tmpl w:val="4718D324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EA802DC"/>
    <w:multiLevelType w:val="multilevel"/>
    <w:tmpl w:val="26585C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2" w:hanging="1440"/>
      </w:pPr>
      <w:rPr>
        <w:rFonts w:cs="Times New Roman" w:hint="default"/>
      </w:rPr>
    </w:lvl>
  </w:abstractNum>
  <w:abstractNum w:abstractNumId="44" w15:restartNumberingAfterBreak="0">
    <w:nsid w:val="70DA1846"/>
    <w:multiLevelType w:val="hybridMultilevel"/>
    <w:tmpl w:val="F7CE28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14299"/>
    <w:multiLevelType w:val="hybridMultilevel"/>
    <w:tmpl w:val="8E027514"/>
    <w:lvl w:ilvl="0" w:tplc="1B7C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A54F8"/>
    <w:multiLevelType w:val="hybridMultilevel"/>
    <w:tmpl w:val="2C9EF4F6"/>
    <w:lvl w:ilvl="0" w:tplc="C5E42EF6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</w:rPr>
    </w:lvl>
    <w:lvl w:ilvl="1" w:tplc="16041E3E">
      <w:start w:val="1"/>
      <w:numFmt w:val="decimal"/>
      <w:lvlText w:val="%2)"/>
      <w:lvlJc w:val="left"/>
      <w:pPr>
        <w:ind w:left="1440" w:hanging="360"/>
      </w:pPr>
      <w:rPr>
        <w:rFonts w:hint="eastAsia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25471"/>
    <w:multiLevelType w:val="hybridMultilevel"/>
    <w:tmpl w:val="6E506EF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8038">
    <w:abstractNumId w:val="31"/>
  </w:num>
  <w:num w:numId="2" w16cid:durableId="502205532">
    <w:abstractNumId w:val="47"/>
  </w:num>
  <w:num w:numId="3" w16cid:durableId="877552381">
    <w:abstractNumId w:val="9"/>
  </w:num>
  <w:num w:numId="4" w16cid:durableId="2014910631">
    <w:abstractNumId w:val="24"/>
  </w:num>
  <w:num w:numId="5" w16cid:durableId="798494331">
    <w:abstractNumId w:val="42"/>
  </w:num>
  <w:num w:numId="6" w16cid:durableId="1449549126">
    <w:abstractNumId w:val="43"/>
  </w:num>
  <w:num w:numId="7" w16cid:durableId="442456301">
    <w:abstractNumId w:val="40"/>
  </w:num>
  <w:num w:numId="8" w16cid:durableId="1342659453">
    <w:abstractNumId w:val="10"/>
  </w:num>
  <w:num w:numId="9" w16cid:durableId="1659534055">
    <w:abstractNumId w:val="19"/>
  </w:num>
  <w:num w:numId="10" w16cid:durableId="665087010">
    <w:abstractNumId w:val="20"/>
  </w:num>
  <w:num w:numId="11" w16cid:durableId="1099520173">
    <w:abstractNumId w:val="8"/>
  </w:num>
  <w:num w:numId="12" w16cid:durableId="1010327685">
    <w:abstractNumId w:val="22"/>
  </w:num>
  <w:num w:numId="13" w16cid:durableId="1964341256">
    <w:abstractNumId w:val="3"/>
  </w:num>
  <w:num w:numId="14" w16cid:durableId="1393843855">
    <w:abstractNumId w:val="39"/>
  </w:num>
  <w:num w:numId="15" w16cid:durableId="695813910">
    <w:abstractNumId w:val="34"/>
  </w:num>
  <w:num w:numId="16" w16cid:durableId="1301810874">
    <w:abstractNumId w:val="11"/>
  </w:num>
  <w:num w:numId="17" w16cid:durableId="1246188860">
    <w:abstractNumId w:val="15"/>
  </w:num>
  <w:num w:numId="18" w16cid:durableId="997031768">
    <w:abstractNumId w:val="6"/>
  </w:num>
  <w:num w:numId="19" w16cid:durableId="1186554327">
    <w:abstractNumId w:val="1"/>
  </w:num>
  <w:num w:numId="20" w16cid:durableId="778791546">
    <w:abstractNumId w:val="30"/>
  </w:num>
  <w:num w:numId="21" w16cid:durableId="118380878">
    <w:abstractNumId w:val="27"/>
  </w:num>
  <w:num w:numId="22" w16cid:durableId="1359233804">
    <w:abstractNumId w:val="45"/>
  </w:num>
  <w:num w:numId="23" w16cid:durableId="382873131">
    <w:abstractNumId w:val="37"/>
  </w:num>
  <w:num w:numId="24" w16cid:durableId="1889756706">
    <w:abstractNumId w:val="12"/>
  </w:num>
  <w:num w:numId="25" w16cid:durableId="1678732875">
    <w:abstractNumId w:val="28"/>
  </w:num>
  <w:num w:numId="26" w16cid:durableId="1439106634">
    <w:abstractNumId w:val="21"/>
  </w:num>
  <w:num w:numId="27" w16cid:durableId="381488615">
    <w:abstractNumId w:val="46"/>
  </w:num>
  <w:num w:numId="28" w16cid:durableId="218128021">
    <w:abstractNumId w:val="26"/>
  </w:num>
  <w:num w:numId="29" w16cid:durableId="2028865158">
    <w:abstractNumId w:val="5"/>
  </w:num>
  <w:num w:numId="30" w16cid:durableId="1384985813">
    <w:abstractNumId w:val="4"/>
  </w:num>
  <w:num w:numId="31" w16cid:durableId="1334379100">
    <w:abstractNumId w:val="2"/>
  </w:num>
  <w:num w:numId="32" w16cid:durableId="290940150">
    <w:abstractNumId w:val="29"/>
  </w:num>
  <w:num w:numId="33" w16cid:durableId="597178583">
    <w:abstractNumId w:val="32"/>
  </w:num>
  <w:num w:numId="34" w16cid:durableId="687878807">
    <w:abstractNumId w:val="25"/>
  </w:num>
  <w:num w:numId="35" w16cid:durableId="651763071">
    <w:abstractNumId w:val="35"/>
  </w:num>
  <w:num w:numId="36" w16cid:durableId="1269504056">
    <w:abstractNumId w:val="33"/>
  </w:num>
  <w:num w:numId="37" w16cid:durableId="116148150">
    <w:abstractNumId w:val="48"/>
  </w:num>
  <w:num w:numId="38" w16cid:durableId="990712713">
    <w:abstractNumId w:val="23"/>
  </w:num>
  <w:num w:numId="39" w16cid:durableId="711656026">
    <w:abstractNumId w:val="14"/>
  </w:num>
  <w:num w:numId="40" w16cid:durableId="1094087444">
    <w:abstractNumId w:val="13"/>
  </w:num>
  <w:num w:numId="41" w16cid:durableId="539048563">
    <w:abstractNumId w:val="0"/>
  </w:num>
  <w:num w:numId="42" w16cid:durableId="255791110">
    <w:abstractNumId w:val="38"/>
  </w:num>
  <w:num w:numId="43" w16cid:durableId="204368698">
    <w:abstractNumId w:val="7"/>
  </w:num>
  <w:num w:numId="44" w16cid:durableId="322507746">
    <w:abstractNumId w:val="17"/>
  </w:num>
  <w:num w:numId="45" w16cid:durableId="1416707134">
    <w:abstractNumId w:val="36"/>
  </w:num>
  <w:num w:numId="46" w16cid:durableId="504053386">
    <w:abstractNumId w:val="41"/>
  </w:num>
  <w:num w:numId="47" w16cid:durableId="1115292869">
    <w:abstractNumId w:val="16"/>
  </w:num>
  <w:num w:numId="48" w16cid:durableId="1410998339">
    <w:abstractNumId w:val="18"/>
  </w:num>
  <w:num w:numId="49" w16cid:durableId="166759416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62"/>
    <w:rsid w:val="000006B9"/>
    <w:rsid w:val="00002368"/>
    <w:rsid w:val="000051EC"/>
    <w:rsid w:val="000142F8"/>
    <w:rsid w:val="00027B62"/>
    <w:rsid w:val="00044C77"/>
    <w:rsid w:val="00067687"/>
    <w:rsid w:val="00073890"/>
    <w:rsid w:val="00076AEC"/>
    <w:rsid w:val="00077FE1"/>
    <w:rsid w:val="000806E9"/>
    <w:rsid w:val="00082B27"/>
    <w:rsid w:val="00086100"/>
    <w:rsid w:val="000910B8"/>
    <w:rsid w:val="000959F1"/>
    <w:rsid w:val="00095B77"/>
    <w:rsid w:val="000975CC"/>
    <w:rsid w:val="000C6450"/>
    <w:rsid w:val="000F10B0"/>
    <w:rsid w:val="000F7B32"/>
    <w:rsid w:val="00100B7F"/>
    <w:rsid w:val="00103618"/>
    <w:rsid w:val="0011117E"/>
    <w:rsid w:val="00123005"/>
    <w:rsid w:val="00127B73"/>
    <w:rsid w:val="001346F9"/>
    <w:rsid w:val="001361C7"/>
    <w:rsid w:val="00144F19"/>
    <w:rsid w:val="00157A55"/>
    <w:rsid w:val="0018168C"/>
    <w:rsid w:val="0018230E"/>
    <w:rsid w:val="00185CE5"/>
    <w:rsid w:val="00193BFA"/>
    <w:rsid w:val="00194007"/>
    <w:rsid w:val="00196C0D"/>
    <w:rsid w:val="001A5D02"/>
    <w:rsid w:val="001B6246"/>
    <w:rsid w:val="001B6EDB"/>
    <w:rsid w:val="001C00CB"/>
    <w:rsid w:val="001C58EE"/>
    <w:rsid w:val="001C742E"/>
    <w:rsid w:val="001D1F1B"/>
    <w:rsid w:val="001D4DF1"/>
    <w:rsid w:val="001D5951"/>
    <w:rsid w:val="001E2D16"/>
    <w:rsid w:val="001F2E87"/>
    <w:rsid w:val="001F58D7"/>
    <w:rsid w:val="002060AD"/>
    <w:rsid w:val="002105FA"/>
    <w:rsid w:val="00221299"/>
    <w:rsid w:val="00225CF7"/>
    <w:rsid w:val="00236B76"/>
    <w:rsid w:val="002609E8"/>
    <w:rsid w:val="00264C92"/>
    <w:rsid w:val="002701DC"/>
    <w:rsid w:val="0027361C"/>
    <w:rsid w:val="002759C5"/>
    <w:rsid w:val="002862E7"/>
    <w:rsid w:val="00287482"/>
    <w:rsid w:val="0028784D"/>
    <w:rsid w:val="002A32B4"/>
    <w:rsid w:val="002A58D5"/>
    <w:rsid w:val="002B2914"/>
    <w:rsid w:val="002B5ED7"/>
    <w:rsid w:val="002B7B58"/>
    <w:rsid w:val="002C3271"/>
    <w:rsid w:val="002D4368"/>
    <w:rsid w:val="002D7BFF"/>
    <w:rsid w:val="002F54E3"/>
    <w:rsid w:val="00312D5E"/>
    <w:rsid w:val="003166BF"/>
    <w:rsid w:val="00323EB9"/>
    <w:rsid w:val="00331D22"/>
    <w:rsid w:val="00332CB0"/>
    <w:rsid w:val="0034552A"/>
    <w:rsid w:val="00351139"/>
    <w:rsid w:val="00356DA8"/>
    <w:rsid w:val="003572EB"/>
    <w:rsid w:val="00365620"/>
    <w:rsid w:val="00367A5D"/>
    <w:rsid w:val="00372128"/>
    <w:rsid w:val="00372B48"/>
    <w:rsid w:val="00382CDB"/>
    <w:rsid w:val="0038437F"/>
    <w:rsid w:val="00391E0A"/>
    <w:rsid w:val="003925C7"/>
    <w:rsid w:val="00395B4F"/>
    <w:rsid w:val="00395FE0"/>
    <w:rsid w:val="003972F5"/>
    <w:rsid w:val="00397DB0"/>
    <w:rsid w:val="00397E51"/>
    <w:rsid w:val="003B0289"/>
    <w:rsid w:val="003C0ECE"/>
    <w:rsid w:val="003C37E5"/>
    <w:rsid w:val="003D66EB"/>
    <w:rsid w:val="003D7A70"/>
    <w:rsid w:val="003E75C0"/>
    <w:rsid w:val="003F0E9A"/>
    <w:rsid w:val="00405779"/>
    <w:rsid w:val="00411BBD"/>
    <w:rsid w:val="00416E19"/>
    <w:rsid w:val="00420345"/>
    <w:rsid w:val="00430416"/>
    <w:rsid w:val="00433543"/>
    <w:rsid w:val="004366DF"/>
    <w:rsid w:val="00447FC3"/>
    <w:rsid w:val="00454D3D"/>
    <w:rsid w:val="00455FCC"/>
    <w:rsid w:val="00456978"/>
    <w:rsid w:val="00471E93"/>
    <w:rsid w:val="00473F23"/>
    <w:rsid w:val="00485E43"/>
    <w:rsid w:val="004A5A64"/>
    <w:rsid w:val="004C4F28"/>
    <w:rsid w:val="004C7C1B"/>
    <w:rsid w:val="004F0235"/>
    <w:rsid w:val="0052238F"/>
    <w:rsid w:val="00522E9C"/>
    <w:rsid w:val="00527B69"/>
    <w:rsid w:val="00547383"/>
    <w:rsid w:val="00554AAD"/>
    <w:rsid w:val="00570B00"/>
    <w:rsid w:val="0058561A"/>
    <w:rsid w:val="00585CEA"/>
    <w:rsid w:val="0059094A"/>
    <w:rsid w:val="005939E5"/>
    <w:rsid w:val="00594D8E"/>
    <w:rsid w:val="005A0316"/>
    <w:rsid w:val="005A230E"/>
    <w:rsid w:val="005A2B6C"/>
    <w:rsid w:val="005A4B5F"/>
    <w:rsid w:val="005A6B20"/>
    <w:rsid w:val="005A72B9"/>
    <w:rsid w:val="005C5DF3"/>
    <w:rsid w:val="005C7653"/>
    <w:rsid w:val="005D25F0"/>
    <w:rsid w:val="005D3EC1"/>
    <w:rsid w:val="005D5770"/>
    <w:rsid w:val="005D6A57"/>
    <w:rsid w:val="005E2777"/>
    <w:rsid w:val="005E3F27"/>
    <w:rsid w:val="005E7D3A"/>
    <w:rsid w:val="005F26E0"/>
    <w:rsid w:val="005F62EE"/>
    <w:rsid w:val="00614DE0"/>
    <w:rsid w:val="00614F59"/>
    <w:rsid w:val="00624033"/>
    <w:rsid w:val="00624376"/>
    <w:rsid w:val="006246CC"/>
    <w:rsid w:val="00626E20"/>
    <w:rsid w:val="00634BAD"/>
    <w:rsid w:val="006369C9"/>
    <w:rsid w:val="00636CBF"/>
    <w:rsid w:val="006632A8"/>
    <w:rsid w:val="00663566"/>
    <w:rsid w:val="006720C6"/>
    <w:rsid w:val="006A0EF1"/>
    <w:rsid w:val="006C3D65"/>
    <w:rsid w:val="006E2F80"/>
    <w:rsid w:val="006E4D28"/>
    <w:rsid w:val="006F06DF"/>
    <w:rsid w:val="006F2925"/>
    <w:rsid w:val="00715C76"/>
    <w:rsid w:val="00735334"/>
    <w:rsid w:val="00735487"/>
    <w:rsid w:val="007452C8"/>
    <w:rsid w:val="007509E3"/>
    <w:rsid w:val="00767104"/>
    <w:rsid w:val="00774124"/>
    <w:rsid w:val="00774483"/>
    <w:rsid w:val="0077581B"/>
    <w:rsid w:val="00794DF5"/>
    <w:rsid w:val="00796B2C"/>
    <w:rsid w:val="007974C1"/>
    <w:rsid w:val="007B40A9"/>
    <w:rsid w:val="007C281A"/>
    <w:rsid w:val="007C3DD6"/>
    <w:rsid w:val="007C6A99"/>
    <w:rsid w:val="007D7432"/>
    <w:rsid w:val="007E0CB9"/>
    <w:rsid w:val="00810E90"/>
    <w:rsid w:val="008120D2"/>
    <w:rsid w:val="00812D1A"/>
    <w:rsid w:val="00814E93"/>
    <w:rsid w:val="0083114B"/>
    <w:rsid w:val="00836EE2"/>
    <w:rsid w:val="00851E08"/>
    <w:rsid w:val="00856064"/>
    <w:rsid w:val="00865D8B"/>
    <w:rsid w:val="00866FCA"/>
    <w:rsid w:val="00877D50"/>
    <w:rsid w:val="00884B53"/>
    <w:rsid w:val="0088736B"/>
    <w:rsid w:val="00893BA7"/>
    <w:rsid w:val="008A06E8"/>
    <w:rsid w:val="008B07EC"/>
    <w:rsid w:val="008B2A1F"/>
    <w:rsid w:val="008B3ECE"/>
    <w:rsid w:val="008D31EE"/>
    <w:rsid w:val="008E0345"/>
    <w:rsid w:val="008E23D1"/>
    <w:rsid w:val="008E3281"/>
    <w:rsid w:val="008E7E2D"/>
    <w:rsid w:val="008F225D"/>
    <w:rsid w:val="00902A25"/>
    <w:rsid w:val="00910C78"/>
    <w:rsid w:val="00923BBF"/>
    <w:rsid w:val="009354FC"/>
    <w:rsid w:val="009361FF"/>
    <w:rsid w:val="0093670B"/>
    <w:rsid w:val="0094431D"/>
    <w:rsid w:val="00944A05"/>
    <w:rsid w:val="00957FC9"/>
    <w:rsid w:val="0096352D"/>
    <w:rsid w:val="00981076"/>
    <w:rsid w:val="0098198A"/>
    <w:rsid w:val="00983087"/>
    <w:rsid w:val="00983EE8"/>
    <w:rsid w:val="009A35F6"/>
    <w:rsid w:val="009A5426"/>
    <w:rsid w:val="009B516A"/>
    <w:rsid w:val="009C296D"/>
    <w:rsid w:val="009E1FFD"/>
    <w:rsid w:val="009E2F74"/>
    <w:rsid w:val="00A01EEB"/>
    <w:rsid w:val="00A031EF"/>
    <w:rsid w:val="00A11E1E"/>
    <w:rsid w:val="00A13125"/>
    <w:rsid w:val="00A164A2"/>
    <w:rsid w:val="00A17333"/>
    <w:rsid w:val="00A2109B"/>
    <w:rsid w:val="00A26FE6"/>
    <w:rsid w:val="00A2739B"/>
    <w:rsid w:val="00A328F7"/>
    <w:rsid w:val="00A3375C"/>
    <w:rsid w:val="00A33838"/>
    <w:rsid w:val="00A35606"/>
    <w:rsid w:val="00A5363C"/>
    <w:rsid w:val="00A549DA"/>
    <w:rsid w:val="00A73948"/>
    <w:rsid w:val="00A73D66"/>
    <w:rsid w:val="00A81B81"/>
    <w:rsid w:val="00A848DF"/>
    <w:rsid w:val="00A86C9E"/>
    <w:rsid w:val="00A904C0"/>
    <w:rsid w:val="00A94105"/>
    <w:rsid w:val="00AA4947"/>
    <w:rsid w:val="00AB1211"/>
    <w:rsid w:val="00AB5F7B"/>
    <w:rsid w:val="00AC18F2"/>
    <w:rsid w:val="00AC39DB"/>
    <w:rsid w:val="00AC7F3A"/>
    <w:rsid w:val="00AD122B"/>
    <w:rsid w:val="00AE2B2A"/>
    <w:rsid w:val="00AE4777"/>
    <w:rsid w:val="00AF2476"/>
    <w:rsid w:val="00B00DC9"/>
    <w:rsid w:val="00B0291D"/>
    <w:rsid w:val="00B3073C"/>
    <w:rsid w:val="00B41643"/>
    <w:rsid w:val="00B4626B"/>
    <w:rsid w:val="00B570E4"/>
    <w:rsid w:val="00B6469A"/>
    <w:rsid w:val="00B6783C"/>
    <w:rsid w:val="00B70C13"/>
    <w:rsid w:val="00B74CCF"/>
    <w:rsid w:val="00B84B6C"/>
    <w:rsid w:val="00B95465"/>
    <w:rsid w:val="00B96547"/>
    <w:rsid w:val="00BA11D7"/>
    <w:rsid w:val="00BA2DC2"/>
    <w:rsid w:val="00BB3F3C"/>
    <w:rsid w:val="00BB5F77"/>
    <w:rsid w:val="00BB687A"/>
    <w:rsid w:val="00BB6A56"/>
    <w:rsid w:val="00BB709D"/>
    <w:rsid w:val="00BC11C9"/>
    <w:rsid w:val="00BC7C5B"/>
    <w:rsid w:val="00BD371B"/>
    <w:rsid w:val="00BE5843"/>
    <w:rsid w:val="00BE5E5D"/>
    <w:rsid w:val="00BF348A"/>
    <w:rsid w:val="00C00DF9"/>
    <w:rsid w:val="00C02571"/>
    <w:rsid w:val="00C05630"/>
    <w:rsid w:val="00C130E9"/>
    <w:rsid w:val="00C30A53"/>
    <w:rsid w:val="00C33D8A"/>
    <w:rsid w:val="00C37CE1"/>
    <w:rsid w:val="00C43465"/>
    <w:rsid w:val="00C4494D"/>
    <w:rsid w:val="00C4508A"/>
    <w:rsid w:val="00C450DA"/>
    <w:rsid w:val="00C554BD"/>
    <w:rsid w:val="00C574A2"/>
    <w:rsid w:val="00C617A7"/>
    <w:rsid w:val="00C62A07"/>
    <w:rsid w:val="00C660B2"/>
    <w:rsid w:val="00C66E98"/>
    <w:rsid w:val="00C76DF7"/>
    <w:rsid w:val="00C777A5"/>
    <w:rsid w:val="00C77899"/>
    <w:rsid w:val="00C77FC0"/>
    <w:rsid w:val="00C803C1"/>
    <w:rsid w:val="00C85562"/>
    <w:rsid w:val="00C905B4"/>
    <w:rsid w:val="00C92F4E"/>
    <w:rsid w:val="00C96DDA"/>
    <w:rsid w:val="00CB50C8"/>
    <w:rsid w:val="00CC3CA1"/>
    <w:rsid w:val="00CD659B"/>
    <w:rsid w:val="00CE72C6"/>
    <w:rsid w:val="00CF3A0C"/>
    <w:rsid w:val="00CF4EAE"/>
    <w:rsid w:val="00D037C5"/>
    <w:rsid w:val="00D0581D"/>
    <w:rsid w:val="00D1360B"/>
    <w:rsid w:val="00D30174"/>
    <w:rsid w:val="00D30783"/>
    <w:rsid w:val="00D4369D"/>
    <w:rsid w:val="00D530CD"/>
    <w:rsid w:val="00D5679C"/>
    <w:rsid w:val="00D7196E"/>
    <w:rsid w:val="00D73CB9"/>
    <w:rsid w:val="00D8129E"/>
    <w:rsid w:val="00D85832"/>
    <w:rsid w:val="00D85946"/>
    <w:rsid w:val="00D91292"/>
    <w:rsid w:val="00DA526E"/>
    <w:rsid w:val="00DB49EB"/>
    <w:rsid w:val="00DC22C9"/>
    <w:rsid w:val="00DD5BB0"/>
    <w:rsid w:val="00DD6B5F"/>
    <w:rsid w:val="00DE0BA0"/>
    <w:rsid w:val="00DE31BC"/>
    <w:rsid w:val="00DE46EF"/>
    <w:rsid w:val="00DF2B76"/>
    <w:rsid w:val="00DF6F06"/>
    <w:rsid w:val="00DF77AC"/>
    <w:rsid w:val="00E002B5"/>
    <w:rsid w:val="00E02F01"/>
    <w:rsid w:val="00E13735"/>
    <w:rsid w:val="00E213D5"/>
    <w:rsid w:val="00E216E6"/>
    <w:rsid w:val="00E26AD3"/>
    <w:rsid w:val="00E5273D"/>
    <w:rsid w:val="00E543C5"/>
    <w:rsid w:val="00E62E46"/>
    <w:rsid w:val="00E70386"/>
    <w:rsid w:val="00E75E5A"/>
    <w:rsid w:val="00E77C99"/>
    <w:rsid w:val="00E81E15"/>
    <w:rsid w:val="00E82348"/>
    <w:rsid w:val="00E9588D"/>
    <w:rsid w:val="00EA67B8"/>
    <w:rsid w:val="00EB7723"/>
    <w:rsid w:val="00EB7C92"/>
    <w:rsid w:val="00EC12A8"/>
    <w:rsid w:val="00EC1B31"/>
    <w:rsid w:val="00EC1B4F"/>
    <w:rsid w:val="00EC70CA"/>
    <w:rsid w:val="00ED3BD0"/>
    <w:rsid w:val="00ED3FBA"/>
    <w:rsid w:val="00EF2C53"/>
    <w:rsid w:val="00EF7989"/>
    <w:rsid w:val="00F03EAA"/>
    <w:rsid w:val="00F04F26"/>
    <w:rsid w:val="00F0503F"/>
    <w:rsid w:val="00F0619F"/>
    <w:rsid w:val="00F12B90"/>
    <w:rsid w:val="00F17552"/>
    <w:rsid w:val="00F2171D"/>
    <w:rsid w:val="00F24171"/>
    <w:rsid w:val="00F2427A"/>
    <w:rsid w:val="00F34069"/>
    <w:rsid w:val="00F352A9"/>
    <w:rsid w:val="00F407FB"/>
    <w:rsid w:val="00F47B65"/>
    <w:rsid w:val="00F47E0E"/>
    <w:rsid w:val="00F54831"/>
    <w:rsid w:val="00F67FF9"/>
    <w:rsid w:val="00F74D2A"/>
    <w:rsid w:val="00F754E5"/>
    <w:rsid w:val="00F75CB9"/>
    <w:rsid w:val="00F83EC9"/>
    <w:rsid w:val="00F85A15"/>
    <w:rsid w:val="00F92A97"/>
    <w:rsid w:val="00FA4DA0"/>
    <w:rsid w:val="00FB0AE2"/>
    <w:rsid w:val="00FB63B3"/>
    <w:rsid w:val="00FB72CD"/>
    <w:rsid w:val="00FC269D"/>
    <w:rsid w:val="00FD0026"/>
    <w:rsid w:val="00FE02C0"/>
    <w:rsid w:val="00FE1A89"/>
    <w:rsid w:val="00FE58A4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E17"/>
  <w15:docId w15:val="{EB71D778-CE60-48EC-A943-DC4B971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62"/>
    <w:rPr>
      <w:rFonts w:ascii="Calibri" w:eastAsia="Calibri" w:hAnsi="Calibri" w:cs="Times New Roman"/>
    </w:rPr>
  </w:style>
  <w:style w:type="paragraph" w:styleId="Judul1">
    <w:name w:val="heading 1"/>
    <w:basedOn w:val="Normal"/>
    <w:next w:val="Normal"/>
    <w:link w:val="Judul1KAR"/>
    <w:qFormat/>
    <w:rsid w:val="00C855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3">
    <w:name w:val="heading 3"/>
    <w:basedOn w:val="Normal"/>
    <w:next w:val="Normal"/>
    <w:link w:val="Judul3KAR"/>
    <w:qFormat/>
    <w:rsid w:val="00C85562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85562"/>
    <w:pPr>
      <w:keepNext/>
      <w:spacing w:after="0" w:line="240" w:lineRule="auto"/>
      <w:ind w:left="1080" w:hanging="718"/>
      <w:outlineLvl w:val="4"/>
    </w:pPr>
    <w:rPr>
      <w:rFonts w:ascii="Arial" w:eastAsia="Times New Roman" w:hAnsi="Arial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C855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8556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85562"/>
    <w:rPr>
      <w:rFonts w:ascii="Arial" w:eastAsia="Times New Roman" w:hAnsi="Arial" w:cs="Times New Roman"/>
      <w:b/>
      <w:sz w:val="24"/>
      <w:szCs w:val="24"/>
      <w:lang w:val="id-ID"/>
    </w:rPr>
  </w:style>
  <w:style w:type="paragraph" w:styleId="DaftarParagraf">
    <w:name w:val="List Paragraph"/>
    <w:aliases w:val="Body of text,Colorful List - Accent 11,List Paragraph1,HEADING 1,Medium Grid 1 - Accent 21,Body of text+1,Body of text+2,Body of text+3,List Paragraph11,rpp3,Body of textCxSp,soal jawab,Heading 11"/>
    <w:basedOn w:val="Normal"/>
    <w:link w:val="DaftarParagrafKAR"/>
    <w:uiPriority w:val="34"/>
    <w:qFormat/>
    <w:rsid w:val="00C85562"/>
    <w:pPr>
      <w:spacing w:after="0" w:line="240" w:lineRule="auto"/>
      <w:ind w:left="720"/>
      <w:contextualSpacing/>
      <w:jc w:val="both"/>
    </w:pPr>
    <w:rPr>
      <w:rFonts w:ascii="Arial" w:hAnsi="Arial"/>
      <w:sz w:val="24"/>
      <w:szCs w:val="24"/>
    </w:rPr>
  </w:style>
  <w:style w:type="character" w:customStyle="1" w:styleId="DaftarParagrafKAR">
    <w:name w:val="Daftar Paragraf KAR"/>
    <w:aliases w:val="Body of text KAR,Colorful List - Accent 11 KAR,List Paragraph1 KAR,HEADING 1 KAR,Medium Grid 1 - Accent 21 KAR,Body of text+1 KAR,Body of text+2 KAR,Body of text+3 KAR,List Paragraph11 KAR,rpp3 KAR,Body of textCxSp KAR,soal jawab KAR"/>
    <w:link w:val="DaftarParagraf"/>
    <w:uiPriority w:val="34"/>
    <w:qFormat/>
    <w:locked/>
    <w:rsid w:val="00C85562"/>
    <w:rPr>
      <w:rFonts w:ascii="Arial" w:eastAsia="Calibri" w:hAnsi="Arial" w:cs="Times New Roman"/>
      <w:sz w:val="24"/>
      <w:szCs w:val="24"/>
    </w:rPr>
  </w:style>
  <w:style w:type="character" w:styleId="Tempatpenampungteks">
    <w:name w:val="Placeholder Text"/>
    <w:uiPriority w:val="99"/>
    <w:semiHidden/>
    <w:rsid w:val="00C85562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85562"/>
    <w:rPr>
      <w:rFonts w:ascii="Tahoma" w:eastAsia="Calibri" w:hAnsi="Tahoma" w:cs="Tahoma"/>
      <w:sz w:val="16"/>
      <w:szCs w:val="16"/>
    </w:rPr>
  </w:style>
  <w:style w:type="table" w:styleId="KisiTabel">
    <w:name w:val="Table Grid"/>
    <w:basedOn w:val="TabelNormal"/>
    <w:uiPriority w:val="39"/>
    <w:rsid w:val="00C8556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5562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85562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85562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85562"/>
    <w:pPr>
      <w:spacing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85562"/>
    <w:pPr>
      <w:numPr>
        <w:numId w:val="1"/>
      </w:numPr>
      <w:spacing w:after="100"/>
      <w:ind w:left="238" w:right="74" w:hanging="238"/>
      <w:contextualSpacing w:val="0"/>
      <w:jc w:val="left"/>
    </w:pPr>
    <w:rPr>
      <w:rFonts w:ascii="Arial Narrow" w:hAnsi="Arial Narrow" w:cs="Arial"/>
      <w:sz w:val="22"/>
      <w:szCs w:val="22"/>
      <w:lang w:val="id-ID"/>
    </w:rPr>
  </w:style>
  <w:style w:type="paragraph" w:customStyle="1" w:styleId="bulletbunder">
    <w:name w:val="bullet bunder"/>
    <w:basedOn w:val="Normal"/>
    <w:qFormat/>
    <w:rsid w:val="00C85562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/>
      <w:lang w:val="id-ID"/>
    </w:rPr>
  </w:style>
  <w:style w:type="paragraph" w:customStyle="1" w:styleId="a1">
    <w:name w:val="a1"/>
    <w:basedOn w:val="ww"/>
    <w:qFormat/>
    <w:rsid w:val="00C85562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85562"/>
    <w:pPr>
      <w:spacing w:after="0" w:line="240" w:lineRule="auto"/>
      <w:ind w:left="900"/>
      <w:jc w:val="both"/>
    </w:pPr>
    <w:rPr>
      <w:rFonts w:ascii="Times New Roman" w:eastAsia="Times New Roman" w:hAnsi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85562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85562"/>
  </w:style>
  <w:style w:type="paragraph" w:customStyle="1" w:styleId="Default">
    <w:name w:val="Default"/>
    <w:rsid w:val="00C8556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8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85562"/>
    <w:pPr>
      <w:numPr>
        <w:numId w:val="5"/>
      </w:numPr>
    </w:pPr>
  </w:style>
  <w:style w:type="character" w:customStyle="1" w:styleId="A10">
    <w:name w:val="A1"/>
    <w:uiPriority w:val="99"/>
    <w:rsid w:val="00C85562"/>
    <w:rPr>
      <w:color w:val="000000"/>
      <w:sz w:val="16"/>
      <w:szCs w:val="16"/>
    </w:rPr>
  </w:style>
  <w:style w:type="character" w:customStyle="1" w:styleId="A45">
    <w:name w:val="A4+5"/>
    <w:uiPriority w:val="99"/>
    <w:rsid w:val="00C85562"/>
    <w:rPr>
      <w:color w:val="000000"/>
      <w:sz w:val="22"/>
      <w:szCs w:val="22"/>
    </w:rPr>
  </w:style>
  <w:style w:type="paragraph" w:customStyle="1" w:styleId="SK">
    <w:name w:val="SK"/>
    <w:basedOn w:val="Normal"/>
    <w:rsid w:val="00C85562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/>
      <w:b/>
      <w:sz w:val="24"/>
      <w:szCs w:val="20"/>
    </w:rPr>
  </w:style>
  <w:style w:type="table" w:styleId="DaftarSedang2-Aksen1">
    <w:name w:val="Medium List 2 Accent 1"/>
    <w:basedOn w:val="TabelNormal"/>
    <w:uiPriority w:val="66"/>
    <w:rsid w:val="00C85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8556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85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1">
    <w:name w:val="A1+1"/>
    <w:uiPriority w:val="99"/>
    <w:rsid w:val="00FA4DA0"/>
    <w:rPr>
      <w:color w:val="000000"/>
      <w:sz w:val="20"/>
      <w:szCs w:val="20"/>
    </w:rPr>
  </w:style>
  <w:style w:type="paragraph" w:customStyle="1" w:styleId="Pa84">
    <w:name w:val="Pa8+4"/>
    <w:basedOn w:val="Default"/>
    <w:next w:val="Default"/>
    <w:uiPriority w:val="99"/>
    <w:rsid w:val="00F04F26"/>
    <w:pPr>
      <w:spacing w:line="221" w:lineRule="atLeast"/>
    </w:pPr>
    <w:rPr>
      <w:rFonts w:ascii="Times New Roman" w:eastAsiaTheme="minorHAnsi" w:hAnsi="Times New Roman" w:cs="Times New Roman"/>
      <w:color w:val="auto"/>
      <w:lang w:val="en-US" w:eastAsia="en-US"/>
    </w:rPr>
  </w:style>
  <w:style w:type="table" w:customStyle="1" w:styleId="TableGrid1">
    <w:name w:val="Table Grid1"/>
    <w:basedOn w:val="TabelNormal"/>
    <w:next w:val="KisiTabel"/>
    <w:uiPriority w:val="59"/>
    <w:rsid w:val="00323E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Isi">
    <w:name w:val="Body Text"/>
    <w:basedOn w:val="Normal"/>
    <w:link w:val="TeksIsiKAR"/>
    <w:uiPriority w:val="1"/>
    <w:qFormat/>
    <w:rsid w:val="002D7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2D7BF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577A-0519-453C-95C8-E59846B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23</cp:revision>
  <dcterms:created xsi:type="dcterms:W3CDTF">2015-06-29T06:34:00Z</dcterms:created>
  <dcterms:modified xsi:type="dcterms:W3CDTF">2023-06-19T13:07:00Z</dcterms:modified>
</cp:coreProperties>
</file>